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709" w:type="dxa"/>
        <w:tblLook w:val="01E0" w:firstRow="1" w:lastRow="1" w:firstColumn="1" w:lastColumn="1" w:noHBand="0" w:noVBand="0"/>
      </w:tblPr>
      <w:tblGrid>
        <w:gridCol w:w="4057"/>
        <w:gridCol w:w="5866"/>
      </w:tblGrid>
      <w:tr w:rsidR="008607CC" w:rsidRPr="00C574B3" w14:paraId="27F439DF" w14:textId="77777777" w:rsidTr="002A17CC">
        <w:tc>
          <w:tcPr>
            <w:tcW w:w="4057" w:type="dxa"/>
          </w:tcPr>
          <w:p w14:paraId="5BCB874E" w14:textId="334ADDA3" w:rsidR="00A810DE" w:rsidRPr="002A17CC" w:rsidRDefault="00A810DE" w:rsidP="005F7BD4">
            <w:pPr>
              <w:spacing w:after="120"/>
              <w:jc w:val="center"/>
              <w:rPr>
                <w:b/>
                <w:sz w:val="26"/>
                <w:szCs w:val="26"/>
              </w:rPr>
            </w:pPr>
            <w:r w:rsidRPr="002A17CC">
              <w:rPr>
                <w:b/>
                <w:sz w:val="26"/>
                <w:szCs w:val="26"/>
              </w:rPr>
              <w:t xml:space="preserve">BỘ </w:t>
            </w:r>
            <w:r w:rsidR="005412D4" w:rsidRPr="002A17CC">
              <w:rPr>
                <w:b/>
                <w:sz w:val="26"/>
                <w:szCs w:val="26"/>
              </w:rPr>
              <w:t>Y TẾ</w:t>
            </w:r>
            <w:r w:rsidRPr="002A17CC">
              <w:rPr>
                <w:b/>
                <w:sz w:val="26"/>
                <w:szCs w:val="26"/>
              </w:rPr>
              <w:br/>
              <w:t>--------</w:t>
            </w:r>
          </w:p>
        </w:tc>
        <w:tc>
          <w:tcPr>
            <w:tcW w:w="5866" w:type="dxa"/>
          </w:tcPr>
          <w:p w14:paraId="2A12A297" w14:textId="77777777" w:rsidR="00A810DE" w:rsidRPr="002A17CC" w:rsidRDefault="00A810DE" w:rsidP="005F7BD4">
            <w:pPr>
              <w:spacing w:after="120"/>
              <w:jc w:val="center"/>
              <w:rPr>
                <w:sz w:val="26"/>
                <w:szCs w:val="26"/>
              </w:rPr>
            </w:pPr>
            <w:r w:rsidRPr="002A17CC">
              <w:rPr>
                <w:b/>
                <w:sz w:val="26"/>
                <w:szCs w:val="26"/>
              </w:rPr>
              <w:t>CỘNG HÒA XÃ HỘI CHỦ NGHĨA VIỆT NAM</w:t>
            </w:r>
            <w:r w:rsidRPr="002A17CC">
              <w:rPr>
                <w:b/>
                <w:sz w:val="26"/>
                <w:szCs w:val="26"/>
              </w:rPr>
              <w:br/>
              <w:t xml:space="preserve">Độc lập - Tự do - Hạnh phúc </w:t>
            </w:r>
            <w:r w:rsidRPr="002A17CC">
              <w:rPr>
                <w:b/>
                <w:sz w:val="26"/>
                <w:szCs w:val="26"/>
              </w:rPr>
              <w:br/>
              <w:t>---------------</w:t>
            </w:r>
          </w:p>
        </w:tc>
      </w:tr>
      <w:tr w:rsidR="008607CC" w:rsidRPr="00C574B3" w14:paraId="0A1BCA7D" w14:textId="77777777" w:rsidTr="002A17CC">
        <w:tc>
          <w:tcPr>
            <w:tcW w:w="4057" w:type="dxa"/>
          </w:tcPr>
          <w:p w14:paraId="5F5CF0A2" w14:textId="5212A320" w:rsidR="00A810DE" w:rsidRPr="002A17CC" w:rsidRDefault="002A17CC" w:rsidP="005F7BD4">
            <w:pPr>
              <w:spacing w:after="120"/>
              <w:jc w:val="center"/>
              <w:rPr>
                <w:sz w:val="26"/>
                <w:szCs w:val="26"/>
              </w:rPr>
            </w:pPr>
            <w:r>
              <w:rPr>
                <w:sz w:val="26"/>
                <w:szCs w:val="26"/>
              </w:rPr>
              <w:t xml:space="preserve">     </w:t>
            </w:r>
            <w:r w:rsidR="00A810DE" w:rsidRPr="002A17CC">
              <w:rPr>
                <w:sz w:val="26"/>
                <w:szCs w:val="26"/>
              </w:rPr>
              <w:t xml:space="preserve">Số: </w:t>
            </w:r>
            <w:r w:rsidR="00A85BE2" w:rsidRPr="002A17CC">
              <w:rPr>
                <w:sz w:val="26"/>
                <w:szCs w:val="26"/>
              </w:rPr>
              <w:t>……</w:t>
            </w:r>
            <w:r w:rsidR="00FF61C5" w:rsidRPr="002A17CC">
              <w:rPr>
                <w:sz w:val="26"/>
                <w:szCs w:val="26"/>
              </w:rPr>
              <w:t>…</w:t>
            </w:r>
            <w:r w:rsidR="00A810DE" w:rsidRPr="002A17CC">
              <w:rPr>
                <w:sz w:val="26"/>
                <w:szCs w:val="26"/>
              </w:rPr>
              <w:t>/</w:t>
            </w:r>
            <w:r w:rsidR="00A85BE2" w:rsidRPr="002A17CC">
              <w:rPr>
                <w:sz w:val="26"/>
                <w:szCs w:val="26"/>
              </w:rPr>
              <w:t>20</w:t>
            </w:r>
            <w:r>
              <w:rPr>
                <w:sz w:val="26"/>
                <w:szCs w:val="26"/>
              </w:rPr>
              <w:t>…</w:t>
            </w:r>
            <w:r w:rsidR="00A85BE2" w:rsidRPr="002A17CC">
              <w:rPr>
                <w:sz w:val="26"/>
                <w:szCs w:val="26"/>
              </w:rPr>
              <w:t>…</w:t>
            </w:r>
            <w:r w:rsidR="00A810DE" w:rsidRPr="002A17CC">
              <w:rPr>
                <w:sz w:val="26"/>
                <w:szCs w:val="26"/>
              </w:rPr>
              <w:t>/TT-</w:t>
            </w:r>
            <w:r w:rsidR="005412D4" w:rsidRPr="002A17CC">
              <w:rPr>
                <w:sz w:val="26"/>
                <w:szCs w:val="26"/>
              </w:rPr>
              <w:t>BYT</w:t>
            </w:r>
          </w:p>
        </w:tc>
        <w:tc>
          <w:tcPr>
            <w:tcW w:w="5866" w:type="dxa"/>
          </w:tcPr>
          <w:p w14:paraId="0B8861C7" w14:textId="1D28571E" w:rsidR="00A810DE" w:rsidRPr="002A17CC" w:rsidRDefault="00A810DE" w:rsidP="005F7BD4">
            <w:pPr>
              <w:spacing w:after="120"/>
              <w:jc w:val="right"/>
              <w:rPr>
                <w:i/>
                <w:sz w:val="26"/>
                <w:szCs w:val="26"/>
              </w:rPr>
            </w:pPr>
            <w:r w:rsidRPr="002A17CC">
              <w:rPr>
                <w:i/>
                <w:sz w:val="26"/>
                <w:szCs w:val="26"/>
              </w:rPr>
              <w:t xml:space="preserve">Hà Nội, ngày </w:t>
            </w:r>
            <w:r w:rsidR="005412D4" w:rsidRPr="002A17CC">
              <w:rPr>
                <w:i/>
                <w:sz w:val="26"/>
                <w:szCs w:val="26"/>
              </w:rPr>
              <w:t xml:space="preserve">    </w:t>
            </w:r>
            <w:r w:rsidRPr="002A17CC">
              <w:rPr>
                <w:i/>
                <w:sz w:val="26"/>
                <w:szCs w:val="26"/>
              </w:rPr>
              <w:t xml:space="preserve"> tháng </w:t>
            </w:r>
            <w:r w:rsidR="005412D4" w:rsidRPr="002A17CC">
              <w:rPr>
                <w:i/>
                <w:sz w:val="26"/>
                <w:szCs w:val="26"/>
              </w:rPr>
              <w:t xml:space="preserve">    </w:t>
            </w:r>
            <w:r w:rsidRPr="002A17CC">
              <w:rPr>
                <w:i/>
                <w:sz w:val="26"/>
                <w:szCs w:val="26"/>
              </w:rPr>
              <w:t xml:space="preserve"> năm </w:t>
            </w:r>
            <w:r w:rsidR="00A85BE2" w:rsidRPr="002A17CC">
              <w:rPr>
                <w:i/>
                <w:sz w:val="26"/>
                <w:szCs w:val="26"/>
              </w:rPr>
              <w:t>20…</w:t>
            </w:r>
          </w:p>
        </w:tc>
      </w:tr>
    </w:tbl>
    <w:p w14:paraId="6733E3EA" w14:textId="77777777" w:rsidR="00A810DE" w:rsidRPr="00C574B3" w:rsidRDefault="00A810DE" w:rsidP="00A810DE">
      <w:pPr>
        <w:spacing w:after="120"/>
        <w:rPr>
          <w:sz w:val="20"/>
        </w:rPr>
      </w:pPr>
    </w:p>
    <w:p w14:paraId="4CBB854A" w14:textId="77777777" w:rsidR="0068655A" w:rsidRPr="002C6397" w:rsidRDefault="00A810DE" w:rsidP="00A810DE">
      <w:pPr>
        <w:spacing w:after="120"/>
        <w:jc w:val="center"/>
        <w:rPr>
          <w:b/>
          <w:sz w:val="26"/>
          <w:szCs w:val="26"/>
        </w:rPr>
      </w:pPr>
      <w:bookmarkStart w:id="0" w:name="loai_1"/>
      <w:r w:rsidRPr="002C6397">
        <w:rPr>
          <w:b/>
          <w:sz w:val="26"/>
          <w:szCs w:val="26"/>
        </w:rPr>
        <w:t>THÔNG TƯ</w:t>
      </w:r>
      <w:bookmarkEnd w:id="0"/>
    </w:p>
    <w:p w14:paraId="50F53655" w14:textId="6ABDBEDB" w:rsidR="0068655A" w:rsidRPr="002C6397" w:rsidRDefault="00A6243E" w:rsidP="00055E83">
      <w:pPr>
        <w:spacing w:after="120" w:line="360" w:lineRule="auto"/>
        <w:jc w:val="center"/>
        <w:rPr>
          <w:b/>
          <w:bCs/>
          <w:sz w:val="26"/>
          <w:szCs w:val="26"/>
        </w:rPr>
      </w:pPr>
      <w:bookmarkStart w:id="1" w:name="loai_1_name"/>
      <w:r w:rsidRPr="002C6397">
        <w:rPr>
          <w:b/>
          <w:bCs/>
          <w:sz w:val="26"/>
          <w:szCs w:val="26"/>
        </w:rPr>
        <w:t>QUY ĐỊNH</w:t>
      </w:r>
      <w:r w:rsidR="00BB7A1F" w:rsidRPr="002C6397">
        <w:rPr>
          <w:b/>
          <w:bCs/>
          <w:sz w:val="26"/>
          <w:szCs w:val="26"/>
        </w:rPr>
        <w:t xml:space="preserve"> </w:t>
      </w:r>
      <w:bookmarkEnd w:id="1"/>
      <w:r w:rsidR="005412D4" w:rsidRPr="002C6397">
        <w:rPr>
          <w:b/>
          <w:bCs/>
          <w:sz w:val="26"/>
          <w:szCs w:val="26"/>
        </w:rPr>
        <w:t xml:space="preserve">CHẾ ĐỘ BÁO CÁO VÀ </w:t>
      </w:r>
      <w:r w:rsidR="004520E1" w:rsidRPr="002C6397">
        <w:rPr>
          <w:b/>
          <w:bCs/>
          <w:sz w:val="26"/>
          <w:szCs w:val="26"/>
        </w:rPr>
        <w:t>MẪU BIỂU</w:t>
      </w:r>
      <w:r w:rsidR="005412D4" w:rsidRPr="002C6397">
        <w:rPr>
          <w:b/>
          <w:bCs/>
          <w:sz w:val="26"/>
          <w:szCs w:val="26"/>
        </w:rPr>
        <w:t xml:space="preserve"> BÁO CÁO VỀ AN TOÀN THỰC PHẨM THUỘC PHẠM VI QUẢN LÝ CỦA NGÀNH Y TẾ</w:t>
      </w:r>
    </w:p>
    <w:p w14:paraId="0E903FC5" w14:textId="77777777" w:rsidR="009F541E" w:rsidRPr="002C6397" w:rsidRDefault="009F541E" w:rsidP="00A810DE">
      <w:pPr>
        <w:spacing w:after="120"/>
        <w:jc w:val="center"/>
        <w:rPr>
          <w:b/>
          <w:bCs/>
          <w:sz w:val="26"/>
          <w:szCs w:val="26"/>
        </w:rPr>
      </w:pPr>
    </w:p>
    <w:p w14:paraId="6A323B89" w14:textId="6C7B3150" w:rsidR="00A6243E" w:rsidRPr="002C6397" w:rsidRDefault="00A6243E" w:rsidP="002D255B">
      <w:pPr>
        <w:ind w:firstLine="284"/>
        <w:jc w:val="both"/>
        <w:rPr>
          <w:i/>
          <w:sz w:val="26"/>
          <w:szCs w:val="26"/>
        </w:rPr>
      </w:pPr>
      <w:r w:rsidRPr="002C6397">
        <w:rPr>
          <w:i/>
          <w:sz w:val="26"/>
          <w:szCs w:val="26"/>
        </w:rPr>
        <w:t xml:space="preserve">Căn cứ </w:t>
      </w:r>
      <w:bookmarkStart w:id="2" w:name="tvpllink_byllmhywoj"/>
      <w:r w:rsidRPr="002C6397">
        <w:rPr>
          <w:i/>
          <w:sz w:val="26"/>
          <w:szCs w:val="26"/>
        </w:rPr>
        <w:t xml:space="preserve">Luật </w:t>
      </w:r>
      <w:bookmarkEnd w:id="2"/>
      <w:proofErr w:type="gramStart"/>
      <w:r w:rsidR="005412D4" w:rsidRPr="002C6397">
        <w:rPr>
          <w:i/>
          <w:sz w:val="26"/>
          <w:szCs w:val="26"/>
        </w:rPr>
        <w:t>An</w:t>
      </w:r>
      <w:proofErr w:type="gramEnd"/>
      <w:r w:rsidR="005412D4" w:rsidRPr="002C6397">
        <w:rPr>
          <w:i/>
          <w:sz w:val="26"/>
          <w:szCs w:val="26"/>
        </w:rPr>
        <w:t xml:space="preserve"> toàn thực phẩm</w:t>
      </w:r>
      <w:r w:rsidRPr="002C6397">
        <w:rPr>
          <w:i/>
          <w:sz w:val="26"/>
          <w:szCs w:val="26"/>
        </w:rPr>
        <w:t xml:space="preserve"> ngày </w:t>
      </w:r>
      <w:r w:rsidR="005412D4" w:rsidRPr="002C6397">
        <w:rPr>
          <w:i/>
          <w:sz w:val="26"/>
          <w:szCs w:val="26"/>
        </w:rPr>
        <w:t>17</w:t>
      </w:r>
      <w:r w:rsidRPr="002C6397">
        <w:rPr>
          <w:i/>
          <w:sz w:val="26"/>
          <w:szCs w:val="26"/>
        </w:rPr>
        <w:t xml:space="preserve"> tháng </w:t>
      </w:r>
      <w:r w:rsidR="005412D4" w:rsidRPr="002C6397">
        <w:rPr>
          <w:i/>
          <w:sz w:val="26"/>
          <w:szCs w:val="26"/>
        </w:rPr>
        <w:t xml:space="preserve">06 </w:t>
      </w:r>
      <w:r w:rsidRPr="002C6397">
        <w:rPr>
          <w:i/>
          <w:sz w:val="26"/>
          <w:szCs w:val="26"/>
        </w:rPr>
        <w:t xml:space="preserve">năm </w:t>
      </w:r>
      <w:r w:rsidR="005412D4" w:rsidRPr="002C6397">
        <w:rPr>
          <w:i/>
          <w:sz w:val="26"/>
          <w:szCs w:val="26"/>
        </w:rPr>
        <w:t>2010</w:t>
      </w:r>
      <w:r w:rsidRPr="002C6397">
        <w:rPr>
          <w:i/>
          <w:sz w:val="26"/>
          <w:szCs w:val="26"/>
        </w:rPr>
        <w:t>;</w:t>
      </w:r>
    </w:p>
    <w:p w14:paraId="6A4814B4" w14:textId="58A953A4" w:rsidR="005412D4" w:rsidRPr="002C6397" w:rsidRDefault="005412D4" w:rsidP="002D255B">
      <w:pPr>
        <w:ind w:firstLine="284"/>
        <w:jc w:val="both"/>
        <w:rPr>
          <w:i/>
          <w:sz w:val="26"/>
          <w:szCs w:val="26"/>
        </w:rPr>
      </w:pPr>
      <w:r w:rsidRPr="002C6397">
        <w:rPr>
          <w:i/>
          <w:sz w:val="26"/>
          <w:szCs w:val="26"/>
        </w:rPr>
        <w:t>Căn cứ Luật Tổ chức Chính quyền địa phương năm 2025;</w:t>
      </w:r>
    </w:p>
    <w:p w14:paraId="135BB031" w14:textId="1C40D7F9" w:rsidR="005412D4" w:rsidRPr="002C6397" w:rsidRDefault="005412D4" w:rsidP="002D255B">
      <w:pPr>
        <w:ind w:firstLine="284"/>
        <w:jc w:val="both"/>
        <w:rPr>
          <w:i/>
          <w:sz w:val="26"/>
          <w:szCs w:val="26"/>
        </w:rPr>
      </w:pPr>
      <w:r w:rsidRPr="002C6397">
        <w:rPr>
          <w:i/>
          <w:sz w:val="26"/>
          <w:szCs w:val="26"/>
        </w:rPr>
        <w:t>Căn cứ Luật Thống kê năm 2015 đã được sửa đổi, bổ sung năm 2021;</w:t>
      </w:r>
    </w:p>
    <w:p w14:paraId="17B21EF3" w14:textId="77777777" w:rsidR="005412D4" w:rsidRPr="002C6397" w:rsidRDefault="005412D4" w:rsidP="002D255B">
      <w:pPr>
        <w:ind w:firstLine="284"/>
        <w:jc w:val="both"/>
        <w:rPr>
          <w:i/>
          <w:sz w:val="26"/>
          <w:szCs w:val="26"/>
        </w:rPr>
      </w:pPr>
      <w:r w:rsidRPr="002C6397">
        <w:rPr>
          <w:i/>
          <w:sz w:val="26"/>
          <w:szCs w:val="26"/>
        </w:rPr>
        <w:t>Căn cứ Nghị định số 15/2018/NĐ-CP, ngày 02 tháng 02 năm 2018 của Chính phủ quy định chi tiết thi hành một số điều của Luật an toàn thực phẩm</w:t>
      </w:r>
    </w:p>
    <w:p w14:paraId="3F29547F" w14:textId="2BECAC8F" w:rsidR="00B335CE" w:rsidRPr="002C6397" w:rsidRDefault="00AF2337" w:rsidP="002D255B">
      <w:pPr>
        <w:ind w:firstLine="284"/>
        <w:jc w:val="both"/>
        <w:rPr>
          <w:i/>
          <w:sz w:val="26"/>
          <w:szCs w:val="26"/>
        </w:rPr>
      </w:pPr>
      <w:r w:rsidRPr="002C6397">
        <w:rPr>
          <w:i/>
          <w:sz w:val="26"/>
          <w:szCs w:val="26"/>
        </w:rPr>
        <w:t>Căn cứ Nghị định 150/2025/NĐ-CP quy định tổ chức các cơ quan chuyên môn thuộc Ủy ban nhân dân tỉnh, thành phố trực thuộc trung ương và Ủy ban nhân dân xã, phường, đặc khu thuộc tỉnh, thành phố trực thuộc trung ương</w:t>
      </w:r>
    </w:p>
    <w:p w14:paraId="4133DA0C" w14:textId="32003A83" w:rsidR="00DA0D6E" w:rsidRPr="002C6397" w:rsidRDefault="00DA0D6E" w:rsidP="002D255B">
      <w:pPr>
        <w:ind w:firstLine="284"/>
        <w:jc w:val="both"/>
        <w:rPr>
          <w:i/>
          <w:sz w:val="26"/>
          <w:szCs w:val="26"/>
        </w:rPr>
      </w:pPr>
      <w:r w:rsidRPr="002C6397">
        <w:rPr>
          <w:i/>
          <w:sz w:val="26"/>
          <w:szCs w:val="26"/>
        </w:rPr>
        <w:t>Căn cứ Nghị định số 94/2016/NĐ-CP ngày 01 tháng 7 năm 2016 của Chính phủ quy định chi tiết và hướng dẫn thi hành một số điều của Luật Thống kê;</w:t>
      </w:r>
    </w:p>
    <w:p w14:paraId="617C996B" w14:textId="60FB6447" w:rsidR="005F1D95" w:rsidRPr="002C6397" w:rsidRDefault="00F716A1" w:rsidP="002D255B">
      <w:pPr>
        <w:ind w:firstLine="284"/>
        <w:jc w:val="both"/>
        <w:rPr>
          <w:i/>
          <w:sz w:val="26"/>
          <w:szCs w:val="26"/>
        </w:rPr>
      </w:pPr>
      <w:r w:rsidRPr="002C6397">
        <w:rPr>
          <w:i/>
          <w:sz w:val="26"/>
          <w:szCs w:val="26"/>
        </w:rPr>
        <w:t xml:space="preserve">Căn cứ </w:t>
      </w:r>
      <w:r w:rsidR="005F1D95" w:rsidRPr="002C6397">
        <w:rPr>
          <w:i/>
          <w:sz w:val="26"/>
          <w:szCs w:val="26"/>
        </w:rPr>
        <w:t xml:space="preserve">Nghị định 130/2025/NĐ-CP </w:t>
      </w:r>
      <w:r w:rsidR="00247B3B" w:rsidRPr="002C6397">
        <w:rPr>
          <w:i/>
          <w:sz w:val="26"/>
          <w:szCs w:val="26"/>
        </w:rPr>
        <w:t xml:space="preserve">ngày </w:t>
      </w:r>
      <w:r w:rsidR="005E7415" w:rsidRPr="002C6397">
        <w:rPr>
          <w:i/>
          <w:sz w:val="26"/>
          <w:szCs w:val="26"/>
        </w:rPr>
        <w:t xml:space="preserve">11 tháng 6 năm 2025 </w:t>
      </w:r>
      <w:r w:rsidR="005F1D95" w:rsidRPr="002C6397">
        <w:rPr>
          <w:i/>
          <w:sz w:val="26"/>
          <w:szCs w:val="26"/>
        </w:rPr>
        <w:t>quy định về phân quyền, phân cấp trong lĩnh vực thống kê</w:t>
      </w:r>
      <w:r w:rsidR="004659CE" w:rsidRPr="002C6397">
        <w:rPr>
          <w:i/>
          <w:sz w:val="26"/>
          <w:szCs w:val="26"/>
        </w:rPr>
        <w:t>;</w:t>
      </w:r>
    </w:p>
    <w:p w14:paraId="7EFFD97F" w14:textId="7CA0BC28" w:rsidR="00DC08A5" w:rsidRPr="002C6397" w:rsidRDefault="00DC08A5" w:rsidP="002D255B">
      <w:pPr>
        <w:ind w:firstLine="284"/>
        <w:jc w:val="both"/>
        <w:rPr>
          <w:i/>
          <w:sz w:val="26"/>
          <w:szCs w:val="26"/>
        </w:rPr>
      </w:pPr>
      <w:r w:rsidRPr="002C6397">
        <w:rPr>
          <w:i/>
          <w:sz w:val="26"/>
          <w:szCs w:val="26"/>
        </w:rPr>
        <w:t xml:space="preserve">Căn cứ Nghị định 102/2025/NĐ-CP ngày 13 tháng </w:t>
      </w:r>
      <w:proofErr w:type="gramStart"/>
      <w:r w:rsidRPr="002C6397">
        <w:rPr>
          <w:i/>
          <w:sz w:val="26"/>
          <w:szCs w:val="26"/>
        </w:rPr>
        <w:t>05  năm</w:t>
      </w:r>
      <w:proofErr w:type="gramEnd"/>
      <w:r w:rsidRPr="002C6397">
        <w:rPr>
          <w:i/>
          <w:sz w:val="26"/>
          <w:szCs w:val="26"/>
        </w:rPr>
        <w:t xml:space="preserve"> 2025 của Chính phủ về quy định quản lý dữ liệu y tế</w:t>
      </w:r>
    </w:p>
    <w:p w14:paraId="04D27ED9" w14:textId="4DD1863C" w:rsidR="005412D4" w:rsidRPr="002C6397" w:rsidRDefault="005412D4" w:rsidP="002D255B">
      <w:pPr>
        <w:ind w:firstLine="284"/>
        <w:jc w:val="both"/>
        <w:rPr>
          <w:i/>
          <w:sz w:val="26"/>
          <w:szCs w:val="26"/>
        </w:rPr>
      </w:pPr>
      <w:r w:rsidRPr="002C6397">
        <w:rPr>
          <w:i/>
          <w:sz w:val="26"/>
          <w:szCs w:val="26"/>
        </w:rPr>
        <w:t>Căn cứ Nghị định số 42/2025/NĐ-CP ngày 27 tháng 02 năm 2025 của Chính phủ quy định chức năng, nhiệm vụ, quyền hạn và cơ cấu tổ chức củ</w:t>
      </w:r>
      <w:bookmarkStart w:id="3" w:name="_GoBack"/>
      <w:bookmarkEnd w:id="3"/>
      <w:r w:rsidRPr="002C6397">
        <w:rPr>
          <w:i/>
          <w:sz w:val="26"/>
          <w:szCs w:val="26"/>
        </w:rPr>
        <w:t xml:space="preserve">a Bộ Y tế; </w:t>
      </w:r>
    </w:p>
    <w:p w14:paraId="2D4EAACE" w14:textId="6848DBB3" w:rsidR="00A83F7B" w:rsidRPr="002C6397" w:rsidRDefault="00A83F7B" w:rsidP="002D255B">
      <w:pPr>
        <w:ind w:firstLine="284"/>
        <w:jc w:val="both"/>
        <w:rPr>
          <w:i/>
          <w:sz w:val="26"/>
          <w:szCs w:val="26"/>
        </w:rPr>
      </w:pPr>
      <w:r w:rsidRPr="002C6397">
        <w:rPr>
          <w:i/>
          <w:sz w:val="26"/>
          <w:szCs w:val="26"/>
        </w:rPr>
        <w:t xml:space="preserve">Căn cứ Thông tư 43/2025/TT-BYT ngày 15 tháng 11 năm 2025 của Bộ Y tế </w:t>
      </w:r>
      <w:r w:rsidR="00872E08" w:rsidRPr="002C6397">
        <w:rPr>
          <w:i/>
          <w:sz w:val="26"/>
          <w:szCs w:val="26"/>
        </w:rPr>
        <w:t>hướng dẫn chức năng, nhiệm vụ, quyền hạn và cơ cấu tổ chức của Trạm Y tế xã, phường, đặc khu thuộc tỉnh, thành phố trực thuộc Trung ương;</w:t>
      </w:r>
    </w:p>
    <w:p w14:paraId="630E7E7D" w14:textId="18E4BDA1" w:rsidR="008D141E" w:rsidRPr="002C6397" w:rsidRDefault="008D141E" w:rsidP="002D255B">
      <w:pPr>
        <w:ind w:firstLine="284"/>
        <w:jc w:val="both"/>
        <w:rPr>
          <w:i/>
          <w:sz w:val="26"/>
          <w:szCs w:val="26"/>
        </w:rPr>
      </w:pPr>
      <w:r w:rsidRPr="002C6397">
        <w:rPr>
          <w:i/>
          <w:sz w:val="26"/>
          <w:szCs w:val="26"/>
        </w:rPr>
        <w:t xml:space="preserve">Căn cứ Kế hoạch số 02-KH/BCĐTW ngày </w:t>
      </w:r>
      <w:r w:rsidR="006A53AB" w:rsidRPr="002C6397">
        <w:rPr>
          <w:i/>
          <w:sz w:val="26"/>
          <w:szCs w:val="26"/>
        </w:rPr>
        <w:t>19 tháng 6 năm 2025</w:t>
      </w:r>
      <w:r w:rsidRPr="002C6397">
        <w:rPr>
          <w:i/>
          <w:sz w:val="26"/>
          <w:szCs w:val="26"/>
        </w:rPr>
        <w:t xml:space="preserve">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r w:rsidR="00085AD6" w:rsidRPr="002C6397">
        <w:rPr>
          <w:i/>
          <w:sz w:val="26"/>
          <w:szCs w:val="26"/>
        </w:rPr>
        <w:t>;</w:t>
      </w:r>
    </w:p>
    <w:p w14:paraId="55F7ABD5" w14:textId="58B14599" w:rsidR="00A6243E" w:rsidRPr="002C6397" w:rsidRDefault="00A6243E" w:rsidP="002D255B">
      <w:pPr>
        <w:ind w:firstLine="284"/>
        <w:jc w:val="both"/>
        <w:rPr>
          <w:i/>
          <w:sz w:val="26"/>
          <w:szCs w:val="26"/>
        </w:rPr>
      </w:pPr>
      <w:r w:rsidRPr="002C6397">
        <w:rPr>
          <w:i/>
          <w:sz w:val="26"/>
          <w:szCs w:val="26"/>
        </w:rPr>
        <w:t xml:space="preserve">Theo đề nghị của Cục trưởng Cục </w:t>
      </w:r>
      <w:r w:rsidR="005412D4" w:rsidRPr="002C6397">
        <w:rPr>
          <w:i/>
          <w:sz w:val="26"/>
          <w:szCs w:val="26"/>
        </w:rPr>
        <w:t>An toàn thực phẩm</w:t>
      </w:r>
      <w:r w:rsidRPr="002C6397">
        <w:rPr>
          <w:i/>
          <w:sz w:val="26"/>
          <w:szCs w:val="26"/>
        </w:rPr>
        <w:t>;</w:t>
      </w:r>
    </w:p>
    <w:p w14:paraId="1987FC46" w14:textId="588B3D49" w:rsidR="0068655A" w:rsidRPr="00055E83" w:rsidRDefault="00A6243E" w:rsidP="002D255B">
      <w:pPr>
        <w:spacing w:before="240"/>
        <w:ind w:firstLine="284"/>
        <w:jc w:val="both"/>
        <w:rPr>
          <w:iCs/>
          <w:sz w:val="26"/>
          <w:szCs w:val="26"/>
        </w:rPr>
      </w:pPr>
      <w:r w:rsidRPr="00055E83">
        <w:rPr>
          <w:iCs/>
          <w:sz w:val="26"/>
          <w:szCs w:val="26"/>
        </w:rPr>
        <w:t xml:space="preserve">Bộ trưởng </w:t>
      </w:r>
      <w:r w:rsidR="005412D4" w:rsidRPr="00055E83">
        <w:rPr>
          <w:iCs/>
          <w:sz w:val="26"/>
          <w:szCs w:val="26"/>
        </w:rPr>
        <w:t>Bộ Y tế</w:t>
      </w:r>
      <w:r w:rsidRPr="00055E83">
        <w:rPr>
          <w:iCs/>
          <w:sz w:val="26"/>
          <w:szCs w:val="26"/>
        </w:rPr>
        <w:t xml:space="preserve"> ban hành Thông tư quy định </w:t>
      </w:r>
      <w:r w:rsidR="005412D4" w:rsidRPr="00055E83">
        <w:rPr>
          <w:iCs/>
          <w:sz w:val="26"/>
          <w:szCs w:val="26"/>
        </w:rPr>
        <w:t xml:space="preserve">chế độ báo cáo và biểu mẫu báo cáo về </w:t>
      </w:r>
      <w:proofErr w:type="gramStart"/>
      <w:r w:rsidR="001B4EB8" w:rsidRPr="00055E83">
        <w:rPr>
          <w:iCs/>
          <w:sz w:val="26"/>
          <w:szCs w:val="26"/>
        </w:rPr>
        <w:t>A</w:t>
      </w:r>
      <w:r w:rsidR="005412D4" w:rsidRPr="00055E83">
        <w:rPr>
          <w:iCs/>
          <w:sz w:val="26"/>
          <w:szCs w:val="26"/>
        </w:rPr>
        <w:t>n</w:t>
      </w:r>
      <w:proofErr w:type="gramEnd"/>
      <w:r w:rsidR="005412D4" w:rsidRPr="00055E83">
        <w:rPr>
          <w:iCs/>
          <w:sz w:val="26"/>
          <w:szCs w:val="26"/>
        </w:rPr>
        <w:t xml:space="preserve"> toàn thực phẩm thuộc phạm vi của ngành </w:t>
      </w:r>
      <w:r w:rsidR="00720EDB" w:rsidRPr="00055E83">
        <w:rPr>
          <w:iCs/>
          <w:sz w:val="26"/>
          <w:szCs w:val="26"/>
        </w:rPr>
        <w:t>Y</w:t>
      </w:r>
      <w:r w:rsidR="005412D4" w:rsidRPr="00055E83">
        <w:rPr>
          <w:iCs/>
          <w:sz w:val="26"/>
          <w:szCs w:val="26"/>
        </w:rPr>
        <w:t xml:space="preserve"> tế</w:t>
      </w:r>
      <w:r w:rsidR="00C05711" w:rsidRPr="00055E83">
        <w:rPr>
          <w:iCs/>
          <w:sz w:val="26"/>
          <w:szCs w:val="26"/>
        </w:rPr>
        <w:t>.</w:t>
      </w:r>
    </w:p>
    <w:p w14:paraId="6B66246B" w14:textId="2B154533" w:rsidR="002C6397" w:rsidRDefault="002C6397">
      <w:pPr>
        <w:rPr>
          <w:b/>
          <w:bCs/>
          <w:sz w:val="26"/>
          <w:szCs w:val="26"/>
        </w:rPr>
      </w:pPr>
      <w:bookmarkStart w:id="4" w:name="chuong_1"/>
    </w:p>
    <w:p w14:paraId="10E5C081" w14:textId="0C4FC5DB" w:rsidR="0068655A" w:rsidRPr="002C6397" w:rsidRDefault="00226E80" w:rsidP="00A810DE">
      <w:pPr>
        <w:spacing w:after="120"/>
        <w:rPr>
          <w:sz w:val="26"/>
          <w:szCs w:val="26"/>
        </w:rPr>
      </w:pPr>
      <w:r w:rsidRPr="002C6397">
        <w:rPr>
          <w:b/>
          <w:bCs/>
          <w:sz w:val="26"/>
          <w:szCs w:val="26"/>
        </w:rPr>
        <w:t>Chương</w:t>
      </w:r>
      <w:r w:rsidR="0068655A" w:rsidRPr="002C6397">
        <w:rPr>
          <w:b/>
          <w:bCs/>
          <w:sz w:val="26"/>
          <w:szCs w:val="26"/>
        </w:rPr>
        <w:t xml:space="preserve"> I</w:t>
      </w:r>
      <w:bookmarkEnd w:id="4"/>
    </w:p>
    <w:p w14:paraId="5916DBBF" w14:textId="77777777" w:rsidR="0068655A" w:rsidRPr="002C6397" w:rsidRDefault="00A6243E" w:rsidP="00A810DE">
      <w:pPr>
        <w:spacing w:after="120"/>
        <w:jc w:val="center"/>
        <w:rPr>
          <w:b/>
          <w:sz w:val="26"/>
          <w:szCs w:val="26"/>
        </w:rPr>
      </w:pPr>
      <w:bookmarkStart w:id="5" w:name="chuong_1_name"/>
      <w:r w:rsidRPr="002C6397">
        <w:rPr>
          <w:b/>
          <w:bCs/>
          <w:sz w:val="26"/>
          <w:szCs w:val="26"/>
        </w:rPr>
        <w:t>QUY ĐỊNH</w:t>
      </w:r>
      <w:r w:rsidR="00A810DE" w:rsidRPr="002C6397">
        <w:rPr>
          <w:b/>
          <w:bCs/>
          <w:sz w:val="26"/>
          <w:szCs w:val="26"/>
        </w:rPr>
        <w:t xml:space="preserve"> CHUNG</w:t>
      </w:r>
      <w:bookmarkEnd w:id="5"/>
    </w:p>
    <w:p w14:paraId="5CF901C8" w14:textId="77777777" w:rsidR="0068655A" w:rsidRPr="002C6397" w:rsidRDefault="00C05711" w:rsidP="00A810DE">
      <w:pPr>
        <w:spacing w:after="120"/>
        <w:rPr>
          <w:sz w:val="26"/>
          <w:szCs w:val="26"/>
        </w:rPr>
      </w:pPr>
      <w:bookmarkStart w:id="6" w:name="dieu_1"/>
      <w:r w:rsidRPr="002C6397">
        <w:rPr>
          <w:b/>
          <w:bCs/>
          <w:sz w:val="26"/>
          <w:szCs w:val="26"/>
        </w:rPr>
        <w:t>Điều</w:t>
      </w:r>
      <w:r w:rsidR="009D681B" w:rsidRPr="002C6397">
        <w:rPr>
          <w:b/>
          <w:bCs/>
          <w:sz w:val="26"/>
          <w:szCs w:val="26"/>
        </w:rPr>
        <w:t xml:space="preserve"> 1</w:t>
      </w:r>
      <w:r w:rsidRPr="002C6397">
        <w:rPr>
          <w:b/>
          <w:bCs/>
          <w:sz w:val="26"/>
          <w:szCs w:val="26"/>
        </w:rPr>
        <w:t>.</w:t>
      </w:r>
      <w:r w:rsidR="009D681B" w:rsidRPr="002C6397">
        <w:rPr>
          <w:b/>
          <w:bCs/>
          <w:sz w:val="26"/>
          <w:szCs w:val="26"/>
        </w:rPr>
        <w:t xml:space="preserve"> Phạm </w:t>
      </w:r>
      <w:proofErr w:type="gramStart"/>
      <w:r w:rsidR="009D681B" w:rsidRPr="002C6397">
        <w:rPr>
          <w:b/>
          <w:bCs/>
          <w:sz w:val="26"/>
          <w:szCs w:val="26"/>
        </w:rPr>
        <w:t>vi</w:t>
      </w:r>
      <w:proofErr w:type="gramEnd"/>
      <w:r w:rsidR="009D681B" w:rsidRPr="002C6397">
        <w:rPr>
          <w:b/>
          <w:bCs/>
          <w:sz w:val="26"/>
          <w:szCs w:val="26"/>
        </w:rPr>
        <w:t xml:space="preserve"> </w:t>
      </w:r>
      <w:r w:rsidRPr="002C6397">
        <w:rPr>
          <w:b/>
          <w:bCs/>
          <w:sz w:val="26"/>
          <w:szCs w:val="26"/>
        </w:rPr>
        <w:t>điều</w:t>
      </w:r>
      <w:r w:rsidR="009D681B" w:rsidRPr="002C6397">
        <w:rPr>
          <w:b/>
          <w:bCs/>
          <w:sz w:val="26"/>
          <w:szCs w:val="26"/>
        </w:rPr>
        <w:t xml:space="preserve"> chỉnh</w:t>
      </w:r>
      <w:bookmarkEnd w:id="6"/>
    </w:p>
    <w:p w14:paraId="57C635DD" w14:textId="55FF1A10" w:rsidR="0068655A" w:rsidRPr="002C6397" w:rsidRDefault="0068655A" w:rsidP="003E4E47">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w:t>
      </w:r>
      <w:r w:rsidR="00A6243E" w:rsidRPr="002C6397">
        <w:rPr>
          <w:sz w:val="26"/>
          <w:szCs w:val="26"/>
        </w:rPr>
        <w:t xml:space="preserve">Thông tư </w:t>
      </w:r>
      <w:r w:rsidR="00C05711" w:rsidRPr="002C6397">
        <w:rPr>
          <w:sz w:val="26"/>
          <w:szCs w:val="26"/>
        </w:rPr>
        <w:t>này</w:t>
      </w:r>
      <w:r w:rsidRPr="002C6397">
        <w:rPr>
          <w:sz w:val="26"/>
          <w:szCs w:val="26"/>
        </w:rPr>
        <w:t xml:space="preserve"> </w:t>
      </w:r>
      <w:r w:rsidR="00A6243E" w:rsidRPr="002C6397">
        <w:rPr>
          <w:sz w:val="26"/>
          <w:szCs w:val="26"/>
        </w:rPr>
        <w:t>quy định</w:t>
      </w:r>
      <w:r w:rsidRPr="002C6397">
        <w:rPr>
          <w:sz w:val="26"/>
          <w:szCs w:val="26"/>
        </w:rPr>
        <w:t xml:space="preserve"> về chế độ báo cáo thống kê; </w:t>
      </w:r>
      <w:r w:rsidR="00C05711" w:rsidRPr="002C6397">
        <w:rPr>
          <w:sz w:val="26"/>
          <w:szCs w:val="26"/>
        </w:rPr>
        <w:t>điều</w:t>
      </w:r>
      <w:r w:rsidRPr="002C6397">
        <w:rPr>
          <w:sz w:val="26"/>
          <w:szCs w:val="26"/>
        </w:rPr>
        <w:t xml:space="preserve"> tra thống kê; phân tích, </w:t>
      </w:r>
      <w:r w:rsidR="00FB645B" w:rsidRPr="002C6397">
        <w:rPr>
          <w:sz w:val="26"/>
          <w:szCs w:val="26"/>
        </w:rPr>
        <w:t xml:space="preserve">cảnh </w:t>
      </w:r>
      <w:r w:rsidRPr="002C6397">
        <w:rPr>
          <w:sz w:val="26"/>
          <w:szCs w:val="26"/>
        </w:rPr>
        <w:t xml:space="preserve">báo, công bố, phổ biến, sử dụng thông tin thống kê; ứng dụng công nghệ thông tin; kiểm </w:t>
      </w:r>
      <w:r w:rsidRPr="002C6397">
        <w:rPr>
          <w:sz w:val="26"/>
          <w:szCs w:val="26"/>
        </w:rPr>
        <w:lastRenderedPageBreak/>
        <w:t xml:space="preserve">tra việc thực hiện công tác thống kê </w:t>
      </w:r>
      <w:r w:rsidR="00B65D4D" w:rsidRPr="002C6397">
        <w:rPr>
          <w:sz w:val="26"/>
          <w:szCs w:val="26"/>
        </w:rPr>
        <w:t>về An toàn thực phẩm thuộc phạm vi quản lí của ngành Y tế</w:t>
      </w:r>
      <w:r w:rsidR="00C05711" w:rsidRPr="002C6397">
        <w:rPr>
          <w:sz w:val="26"/>
          <w:szCs w:val="26"/>
        </w:rPr>
        <w:t>.</w:t>
      </w:r>
    </w:p>
    <w:p w14:paraId="6A0D41D0" w14:textId="77777777" w:rsidR="0068655A" w:rsidRPr="002C6397" w:rsidRDefault="0068655A" w:rsidP="003E4E47">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Hoạt động thống kê thuộc phạm </w:t>
      </w:r>
      <w:proofErr w:type="gramStart"/>
      <w:r w:rsidRPr="002C6397">
        <w:rPr>
          <w:sz w:val="26"/>
          <w:szCs w:val="26"/>
        </w:rPr>
        <w:t>vi</w:t>
      </w:r>
      <w:proofErr w:type="gramEnd"/>
      <w:r w:rsidRPr="002C6397">
        <w:rPr>
          <w:sz w:val="26"/>
          <w:szCs w:val="26"/>
        </w:rPr>
        <w:t xml:space="preserve"> </w:t>
      </w:r>
      <w:r w:rsidR="00C05711" w:rsidRPr="002C6397">
        <w:rPr>
          <w:sz w:val="26"/>
          <w:szCs w:val="26"/>
        </w:rPr>
        <w:t>điều</w:t>
      </w:r>
      <w:r w:rsidRPr="002C6397">
        <w:rPr>
          <w:sz w:val="26"/>
          <w:szCs w:val="26"/>
        </w:rPr>
        <w:t xml:space="preserve"> chỉnh của </w:t>
      </w:r>
      <w:r w:rsidR="00A6243E" w:rsidRPr="002C6397">
        <w:rPr>
          <w:sz w:val="26"/>
          <w:szCs w:val="26"/>
        </w:rPr>
        <w:t xml:space="preserve">Thông tư </w:t>
      </w:r>
      <w:r w:rsidR="00C05711" w:rsidRPr="002C6397">
        <w:rPr>
          <w:sz w:val="26"/>
          <w:szCs w:val="26"/>
        </w:rPr>
        <w:t>này</w:t>
      </w:r>
      <w:r w:rsidRPr="002C6397">
        <w:rPr>
          <w:sz w:val="26"/>
          <w:szCs w:val="26"/>
        </w:rPr>
        <w:t xml:space="preserve"> được tiến hành trong các lĩnh vực sau:</w:t>
      </w:r>
    </w:p>
    <w:p w14:paraId="19A2C34C" w14:textId="46DA9564" w:rsidR="0068655A" w:rsidRPr="002C6397" w:rsidRDefault="0068655A" w:rsidP="00341CE5">
      <w:pPr>
        <w:spacing w:line="276" w:lineRule="auto"/>
        <w:jc w:val="both"/>
        <w:rPr>
          <w:sz w:val="26"/>
          <w:szCs w:val="26"/>
        </w:rPr>
      </w:pPr>
      <w:r w:rsidRPr="002C6397">
        <w:rPr>
          <w:sz w:val="26"/>
          <w:szCs w:val="26"/>
        </w:rPr>
        <w:t xml:space="preserve">a) </w:t>
      </w:r>
      <w:r w:rsidR="00DA0D6E" w:rsidRPr="002C6397">
        <w:rPr>
          <w:sz w:val="26"/>
          <w:szCs w:val="26"/>
        </w:rPr>
        <w:t xml:space="preserve">Quản lý văn bản và chính sách về </w:t>
      </w:r>
      <w:proofErr w:type="gramStart"/>
      <w:r w:rsidR="00DA0D6E" w:rsidRPr="002C6397">
        <w:rPr>
          <w:sz w:val="26"/>
          <w:szCs w:val="26"/>
        </w:rPr>
        <w:t>an</w:t>
      </w:r>
      <w:proofErr w:type="gramEnd"/>
      <w:r w:rsidR="00DA0D6E" w:rsidRPr="002C6397">
        <w:rPr>
          <w:sz w:val="26"/>
          <w:szCs w:val="26"/>
        </w:rPr>
        <w:t xml:space="preserve"> toàn thực phẩm</w:t>
      </w:r>
      <w:r w:rsidRPr="002C6397">
        <w:rPr>
          <w:sz w:val="26"/>
          <w:szCs w:val="26"/>
        </w:rPr>
        <w:t>;</w:t>
      </w:r>
    </w:p>
    <w:p w14:paraId="7FF4D181" w14:textId="161EA4CA" w:rsidR="00DA0D6E" w:rsidRPr="002C6397" w:rsidRDefault="00DA0D6E" w:rsidP="00341CE5">
      <w:pPr>
        <w:tabs>
          <w:tab w:val="center" w:pos="4896"/>
        </w:tabs>
        <w:spacing w:line="276" w:lineRule="auto"/>
        <w:jc w:val="both"/>
        <w:rPr>
          <w:sz w:val="26"/>
          <w:szCs w:val="26"/>
        </w:rPr>
      </w:pPr>
      <w:r w:rsidRPr="002C6397">
        <w:rPr>
          <w:sz w:val="26"/>
          <w:szCs w:val="26"/>
        </w:rPr>
        <w:t xml:space="preserve">b) Năng lực hệ thống trong </w:t>
      </w:r>
      <w:r w:rsidR="00CA542B" w:rsidRPr="002C6397">
        <w:rPr>
          <w:sz w:val="26"/>
          <w:szCs w:val="26"/>
        </w:rPr>
        <w:t xml:space="preserve">quản lý, </w:t>
      </w:r>
      <w:r w:rsidRPr="002C6397">
        <w:rPr>
          <w:sz w:val="26"/>
          <w:szCs w:val="26"/>
        </w:rPr>
        <w:t xml:space="preserve">giám sát, phòng ngừa, cảnh báo và kiểm soát sự cố </w:t>
      </w:r>
      <w:proofErr w:type="gramStart"/>
      <w:r w:rsidRPr="002C6397">
        <w:rPr>
          <w:sz w:val="26"/>
          <w:szCs w:val="26"/>
        </w:rPr>
        <w:t>an</w:t>
      </w:r>
      <w:proofErr w:type="gramEnd"/>
      <w:r w:rsidRPr="002C6397">
        <w:rPr>
          <w:sz w:val="26"/>
          <w:szCs w:val="26"/>
        </w:rPr>
        <w:t xml:space="preserve"> toàn thực phẩm;</w:t>
      </w:r>
    </w:p>
    <w:p w14:paraId="0EDF8B7A" w14:textId="100536EE" w:rsidR="00DA0D6E" w:rsidRPr="002C6397" w:rsidRDefault="00DA0D6E" w:rsidP="00341CE5">
      <w:pPr>
        <w:tabs>
          <w:tab w:val="center" w:pos="4896"/>
        </w:tabs>
        <w:spacing w:line="276" w:lineRule="auto"/>
        <w:jc w:val="both"/>
        <w:rPr>
          <w:sz w:val="26"/>
          <w:szCs w:val="26"/>
        </w:rPr>
      </w:pPr>
      <w:r w:rsidRPr="002C6397">
        <w:rPr>
          <w:sz w:val="26"/>
          <w:szCs w:val="26"/>
        </w:rPr>
        <w:t xml:space="preserve">c) Năng lực xây dựng quy chuẩn về </w:t>
      </w:r>
      <w:proofErr w:type="gramStart"/>
      <w:r w:rsidRPr="002C6397">
        <w:rPr>
          <w:sz w:val="26"/>
          <w:szCs w:val="26"/>
        </w:rPr>
        <w:t>an</w:t>
      </w:r>
      <w:proofErr w:type="gramEnd"/>
      <w:r w:rsidRPr="002C6397">
        <w:rPr>
          <w:sz w:val="26"/>
          <w:szCs w:val="26"/>
        </w:rPr>
        <w:t xml:space="preserve"> toàn thực phẩm;</w:t>
      </w:r>
    </w:p>
    <w:p w14:paraId="142B0252" w14:textId="620446A8" w:rsidR="0068655A" w:rsidRPr="002C6397" w:rsidRDefault="00DA0D6E" w:rsidP="00341CE5">
      <w:pPr>
        <w:spacing w:line="276" w:lineRule="auto"/>
        <w:jc w:val="both"/>
        <w:rPr>
          <w:sz w:val="26"/>
          <w:szCs w:val="26"/>
        </w:rPr>
      </w:pPr>
      <w:r w:rsidRPr="002C6397">
        <w:rPr>
          <w:sz w:val="26"/>
          <w:szCs w:val="26"/>
        </w:rPr>
        <w:t>d</w:t>
      </w:r>
      <w:r w:rsidR="0068655A" w:rsidRPr="002C6397">
        <w:rPr>
          <w:sz w:val="26"/>
          <w:szCs w:val="26"/>
        </w:rPr>
        <w:t xml:space="preserve">) </w:t>
      </w:r>
      <w:r w:rsidRPr="002C6397">
        <w:rPr>
          <w:sz w:val="26"/>
          <w:szCs w:val="26"/>
        </w:rPr>
        <w:t xml:space="preserve">Hoạt động đăng ký, cấp phép và chứng nhận </w:t>
      </w:r>
      <w:proofErr w:type="gramStart"/>
      <w:r w:rsidRPr="002C6397">
        <w:rPr>
          <w:sz w:val="26"/>
          <w:szCs w:val="26"/>
        </w:rPr>
        <w:t>an</w:t>
      </w:r>
      <w:proofErr w:type="gramEnd"/>
      <w:r w:rsidRPr="002C6397">
        <w:rPr>
          <w:sz w:val="26"/>
          <w:szCs w:val="26"/>
        </w:rPr>
        <w:t xml:space="preserve"> toàn thực phẩm</w:t>
      </w:r>
      <w:r w:rsidR="0068655A" w:rsidRPr="002C6397">
        <w:rPr>
          <w:sz w:val="26"/>
          <w:szCs w:val="26"/>
        </w:rPr>
        <w:t>;</w:t>
      </w:r>
    </w:p>
    <w:p w14:paraId="5104B0BF" w14:textId="27E0BEDE" w:rsidR="0068655A" w:rsidRPr="002C6397" w:rsidRDefault="00DA0D6E" w:rsidP="00341CE5">
      <w:pPr>
        <w:spacing w:line="276" w:lineRule="auto"/>
        <w:jc w:val="both"/>
        <w:rPr>
          <w:sz w:val="26"/>
          <w:szCs w:val="26"/>
        </w:rPr>
      </w:pPr>
      <w:r w:rsidRPr="002C6397">
        <w:rPr>
          <w:sz w:val="26"/>
          <w:szCs w:val="26"/>
        </w:rPr>
        <w:t>đ</w:t>
      </w:r>
      <w:r w:rsidR="0068655A" w:rsidRPr="002C6397">
        <w:rPr>
          <w:sz w:val="26"/>
          <w:szCs w:val="26"/>
        </w:rPr>
        <w:t xml:space="preserve">) </w:t>
      </w:r>
      <w:r w:rsidRPr="002C6397">
        <w:rPr>
          <w:sz w:val="26"/>
          <w:szCs w:val="26"/>
        </w:rPr>
        <w:t xml:space="preserve">Hoạt động kiểm nghiệm </w:t>
      </w:r>
      <w:proofErr w:type="gramStart"/>
      <w:r w:rsidRPr="002C6397">
        <w:rPr>
          <w:sz w:val="26"/>
          <w:szCs w:val="26"/>
        </w:rPr>
        <w:t>an</w:t>
      </w:r>
      <w:proofErr w:type="gramEnd"/>
      <w:r w:rsidRPr="002C6397">
        <w:rPr>
          <w:sz w:val="26"/>
          <w:szCs w:val="26"/>
        </w:rPr>
        <w:t xml:space="preserve"> toàn thực phẩm</w:t>
      </w:r>
      <w:r w:rsidR="0068655A" w:rsidRPr="002C6397">
        <w:rPr>
          <w:sz w:val="26"/>
          <w:szCs w:val="26"/>
        </w:rPr>
        <w:t>;</w:t>
      </w:r>
    </w:p>
    <w:p w14:paraId="3BFD68A0" w14:textId="4F691418" w:rsidR="0068655A" w:rsidRPr="002C6397" w:rsidRDefault="00DA0D6E" w:rsidP="00341CE5">
      <w:pPr>
        <w:tabs>
          <w:tab w:val="center" w:pos="4896"/>
        </w:tabs>
        <w:spacing w:line="276" w:lineRule="auto"/>
        <w:jc w:val="both"/>
        <w:rPr>
          <w:sz w:val="26"/>
          <w:szCs w:val="26"/>
        </w:rPr>
      </w:pPr>
      <w:r w:rsidRPr="002C6397">
        <w:rPr>
          <w:sz w:val="26"/>
          <w:szCs w:val="26"/>
        </w:rPr>
        <w:t>e</w:t>
      </w:r>
      <w:r w:rsidR="0068655A" w:rsidRPr="002C6397">
        <w:rPr>
          <w:sz w:val="26"/>
          <w:szCs w:val="26"/>
        </w:rPr>
        <w:t xml:space="preserve">) </w:t>
      </w:r>
      <w:r w:rsidRPr="002C6397">
        <w:rPr>
          <w:sz w:val="26"/>
          <w:szCs w:val="26"/>
        </w:rPr>
        <w:t xml:space="preserve">Hoạt động kiểm tra và xử lí </w:t>
      </w:r>
      <w:proofErr w:type="gramStart"/>
      <w:r w:rsidRPr="002C6397">
        <w:rPr>
          <w:sz w:val="26"/>
          <w:szCs w:val="26"/>
        </w:rPr>
        <w:t>vi</w:t>
      </w:r>
      <w:proofErr w:type="gramEnd"/>
      <w:r w:rsidRPr="002C6397">
        <w:rPr>
          <w:sz w:val="26"/>
          <w:szCs w:val="26"/>
        </w:rPr>
        <w:t xml:space="preserve"> phạm về an toàn thực phẩm</w:t>
      </w:r>
      <w:r w:rsidR="0068655A" w:rsidRPr="002C6397">
        <w:rPr>
          <w:sz w:val="26"/>
          <w:szCs w:val="26"/>
        </w:rPr>
        <w:t>;</w:t>
      </w:r>
    </w:p>
    <w:p w14:paraId="03A3A8C8" w14:textId="2D24452E" w:rsidR="0068655A" w:rsidRPr="002C6397" w:rsidRDefault="00DA0D6E" w:rsidP="00341CE5">
      <w:pPr>
        <w:tabs>
          <w:tab w:val="center" w:pos="4896"/>
        </w:tabs>
        <w:spacing w:line="276" w:lineRule="auto"/>
        <w:jc w:val="both"/>
        <w:rPr>
          <w:sz w:val="26"/>
          <w:szCs w:val="26"/>
        </w:rPr>
      </w:pPr>
      <w:r w:rsidRPr="002C6397">
        <w:rPr>
          <w:sz w:val="26"/>
          <w:szCs w:val="26"/>
        </w:rPr>
        <w:t>g</w:t>
      </w:r>
      <w:r w:rsidR="0068655A" w:rsidRPr="002C6397">
        <w:rPr>
          <w:sz w:val="26"/>
          <w:szCs w:val="26"/>
        </w:rPr>
        <w:t xml:space="preserve">) </w:t>
      </w:r>
      <w:r w:rsidRPr="002C6397">
        <w:rPr>
          <w:sz w:val="26"/>
          <w:szCs w:val="26"/>
        </w:rPr>
        <w:t>Hoạt động kiểm soát cơ sở sản xuất, kinh doanh thực phẩm</w:t>
      </w:r>
      <w:r w:rsidR="0068655A" w:rsidRPr="002C6397">
        <w:rPr>
          <w:sz w:val="26"/>
          <w:szCs w:val="26"/>
        </w:rPr>
        <w:t>;</w:t>
      </w:r>
    </w:p>
    <w:p w14:paraId="388EAE4A" w14:textId="2FA2EC9F" w:rsidR="0068655A" w:rsidRPr="002C6397" w:rsidRDefault="00DA0D6E" w:rsidP="00341CE5">
      <w:pPr>
        <w:tabs>
          <w:tab w:val="center" w:pos="4896"/>
        </w:tabs>
        <w:spacing w:line="276" w:lineRule="auto"/>
        <w:jc w:val="both"/>
        <w:rPr>
          <w:sz w:val="26"/>
          <w:szCs w:val="26"/>
        </w:rPr>
      </w:pPr>
      <w:r w:rsidRPr="002C6397">
        <w:rPr>
          <w:sz w:val="26"/>
          <w:szCs w:val="26"/>
        </w:rPr>
        <w:t>h</w:t>
      </w:r>
      <w:r w:rsidR="0068655A" w:rsidRPr="002C6397">
        <w:rPr>
          <w:sz w:val="26"/>
          <w:szCs w:val="26"/>
        </w:rPr>
        <w:t xml:space="preserve">) </w:t>
      </w:r>
      <w:r w:rsidRPr="002C6397">
        <w:rPr>
          <w:sz w:val="26"/>
          <w:szCs w:val="26"/>
        </w:rPr>
        <w:t xml:space="preserve">Hoạt động truyền thông, giáo dục </w:t>
      </w:r>
      <w:proofErr w:type="gramStart"/>
      <w:r w:rsidRPr="002C6397">
        <w:rPr>
          <w:sz w:val="26"/>
          <w:szCs w:val="26"/>
        </w:rPr>
        <w:t>an</w:t>
      </w:r>
      <w:proofErr w:type="gramEnd"/>
      <w:r w:rsidRPr="002C6397">
        <w:rPr>
          <w:sz w:val="26"/>
          <w:szCs w:val="26"/>
        </w:rPr>
        <w:t xml:space="preserve"> toàn thực phẩm</w:t>
      </w:r>
      <w:r w:rsidR="00AB62C7" w:rsidRPr="002C6397">
        <w:rPr>
          <w:sz w:val="26"/>
          <w:szCs w:val="26"/>
        </w:rPr>
        <w:t>.</w:t>
      </w:r>
    </w:p>
    <w:p w14:paraId="3666F749" w14:textId="77777777" w:rsidR="0068655A" w:rsidRPr="002C6397" w:rsidRDefault="00C05711" w:rsidP="00341CE5">
      <w:pPr>
        <w:spacing w:line="276" w:lineRule="auto"/>
        <w:rPr>
          <w:sz w:val="26"/>
          <w:szCs w:val="26"/>
        </w:rPr>
      </w:pPr>
      <w:bookmarkStart w:id="7" w:name="dieu_2"/>
      <w:r w:rsidRPr="002C6397">
        <w:rPr>
          <w:b/>
          <w:bCs/>
          <w:sz w:val="26"/>
          <w:szCs w:val="26"/>
        </w:rPr>
        <w:t>Điều</w:t>
      </w:r>
      <w:r w:rsidR="0068655A" w:rsidRPr="002C6397">
        <w:rPr>
          <w:b/>
          <w:bCs/>
          <w:sz w:val="26"/>
          <w:szCs w:val="26"/>
        </w:rPr>
        <w:t xml:space="preserve"> 2</w:t>
      </w:r>
      <w:r w:rsidRPr="002C6397">
        <w:rPr>
          <w:b/>
          <w:bCs/>
          <w:sz w:val="26"/>
          <w:szCs w:val="26"/>
        </w:rPr>
        <w:t>.</w:t>
      </w:r>
      <w:r w:rsidR="0068655A" w:rsidRPr="002C6397">
        <w:rPr>
          <w:b/>
          <w:bCs/>
          <w:sz w:val="26"/>
          <w:szCs w:val="26"/>
        </w:rPr>
        <w:t xml:space="preserve"> Đối tượng áp dụng</w:t>
      </w:r>
      <w:bookmarkEnd w:id="7"/>
    </w:p>
    <w:p w14:paraId="27297E65" w14:textId="2BB2FEA0" w:rsidR="0068655A" w:rsidRPr="002C6397" w:rsidRDefault="0068655A" w:rsidP="00341CE5">
      <w:pPr>
        <w:spacing w:line="276" w:lineRule="auto"/>
        <w:jc w:val="both"/>
        <w:rPr>
          <w:sz w:val="26"/>
          <w:szCs w:val="26"/>
        </w:rPr>
      </w:pPr>
      <w:r w:rsidRPr="002C6397">
        <w:rPr>
          <w:sz w:val="26"/>
          <w:szCs w:val="26"/>
        </w:rPr>
        <w:t>1</w:t>
      </w:r>
      <w:r w:rsidR="00C05711" w:rsidRPr="002C6397">
        <w:rPr>
          <w:sz w:val="26"/>
          <w:szCs w:val="26"/>
        </w:rPr>
        <w:t>.</w:t>
      </w:r>
      <w:r w:rsidRPr="002C6397">
        <w:rPr>
          <w:sz w:val="26"/>
          <w:szCs w:val="26"/>
        </w:rPr>
        <w:t xml:space="preserve"> </w:t>
      </w:r>
      <w:r w:rsidR="00DA0D6E" w:rsidRPr="002C6397">
        <w:rPr>
          <w:sz w:val="26"/>
          <w:szCs w:val="26"/>
        </w:rPr>
        <w:t xml:space="preserve">Cục </w:t>
      </w:r>
      <w:proofErr w:type="gramStart"/>
      <w:r w:rsidR="00DA0D6E" w:rsidRPr="002C6397">
        <w:rPr>
          <w:sz w:val="26"/>
          <w:szCs w:val="26"/>
        </w:rPr>
        <w:t>An</w:t>
      </w:r>
      <w:proofErr w:type="gramEnd"/>
      <w:r w:rsidR="00DA0D6E" w:rsidRPr="002C6397">
        <w:rPr>
          <w:sz w:val="26"/>
          <w:szCs w:val="26"/>
        </w:rPr>
        <w:t xml:space="preserve"> toàn thực phẩm, Bộ Y tế.</w:t>
      </w:r>
    </w:p>
    <w:p w14:paraId="17153128" w14:textId="6B3BEB0A" w:rsidR="00C574B3" w:rsidRPr="002C6397" w:rsidRDefault="00C574B3" w:rsidP="00341CE5">
      <w:pPr>
        <w:spacing w:line="276" w:lineRule="auto"/>
        <w:jc w:val="both"/>
        <w:rPr>
          <w:sz w:val="26"/>
          <w:szCs w:val="26"/>
        </w:rPr>
      </w:pPr>
      <w:r w:rsidRPr="002C6397">
        <w:rPr>
          <w:sz w:val="26"/>
          <w:szCs w:val="26"/>
        </w:rPr>
        <w:t>2. Trung tâm thông tin Y tế quốc gia, Bộ Y tế.</w:t>
      </w:r>
    </w:p>
    <w:p w14:paraId="2B19CFA5" w14:textId="553B0A0D" w:rsidR="0039361F" w:rsidRPr="002C6397" w:rsidRDefault="00C574B3" w:rsidP="00341CE5">
      <w:pPr>
        <w:spacing w:line="276" w:lineRule="auto"/>
        <w:jc w:val="both"/>
        <w:rPr>
          <w:sz w:val="26"/>
          <w:szCs w:val="26"/>
        </w:rPr>
      </w:pPr>
      <w:r w:rsidRPr="002C6397">
        <w:rPr>
          <w:sz w:val="26"/>
          <w:szCs w:val="26"/>
        </w:rPr>
        <w:t>3</w:t>
      </w:r>
      <w:r w:rsidR="00C05711" w:rsidRPr="002C6397">
        <w:rPr>
          <w:sz w:val="26"/>
          <w:szCs w:val="26"/>
        </w:rPr>
        <w:t>.</w:t>
      </w:r>
      <w:r w:rsidR="0068655A" w:rsidRPr="002C6397">
        <w:rPr>
          <w:sz w:val="26"/>
          <w:szCs w:val="26"/>
        </w:rPr>
        <w:t xml:space="preserve"> </w:t>
      </w:r>
      <w:r w:rsidR="00DA0D6E" w:rsidRPr="002C6397">
        <w:rPr>
          <w:sz w:val="26"/>
          <w:szCs w:val="26"/>
        </w:rPr>
        <w:t>Sở Y tế</w:t>
      </w:r>
      <w:r w:rsidR="00C52EE6" w:rsidRPr="002C6397">
        <w:rPr>
          <w:sz w:val="26"/>
          <w:szCs w:val="26"/>
        </w:rPr>
        <w:t>/</w:t>
      </w:r>
      <w:r w:rsidR="00A409BD" w:rsidRPr="002C6397">
        <w:rPr>
          <w:sz w:val="26"/>
          <w:szCs w:val="26"/>
        </w:rPr>
        <w:t>Sở</w:t>
      </w:r>
      <w:r w:rsidR="00C52EE6" w:rsidRPr="002C6397">
        <w:rPr>
          <w:sz w:val="26"/>
          <w:szCs w:val="26"/>
        </w:rPr>
        <w:t xml:space="preserve"> </w:t>
      </w:r>
      <w:proofErr w:type="gramStart"/>
      <w:r w:rsidR="00C52EE6" w:rsidRPr="002C6397">
        <w:rPr>
          <w:sz w:val="26"/>
          <w:szCs w:val="26"/>
        </w:rPr>
        <w:t>An</w:t>
      </w:r>
      <w:proofErr w:type="gramEnd"/>
      <w:r w:rsidR="00C52EE6" w:rsidRPr="002C6397">
        <w:rPr>
          <w:sz w:val="26"/>
          <w:szCs w:val="26"/>
        </w:rPr>
        <w:t xml:space="preserve"> toàn thực</w:t>
      </w:r>
      <w:r w:rsidR="0039361F" w:rsidRPr="002C6397">
        <w:rPr>
          <w:sz w:val="26"/>
          <w:szCs w:val="26"/>
        </w:rPr>
        <w:t xml:space="preserve"> phẩm</w:t>
      </w:r>
    </w:p>
    <w:p w14:paraId="7DE2AF1F" w14:textId="1A9B4F92" w:rsidR="0068655A" w:rsidRPr="002C6397" w:rsidRDefault="00C574B3" w:rsidP="00341CE5">
      <w:pPr>
        <w:spacing w:line="276" w:lineRule="auto"/>
        <w:jc w:val="both"/>
        <w:rPr>
          <w:sz w:val="26"/>
          <w:szCs w:val="26"/>
        </w:rPr>
      </w:pPr>
      <w:r w:rsidRPr="002C6397">
        <w:rPr>
          <w:sz w:val="26"/>
          <w:szCs w:val="26"/>
        </w:rPr>
        <w:t>4</w:t>
      </w:r>
      <w:r w:rsidR="0039361F" w:rsidRPr="002C6397">
        <w:rPr>
          <w:sz w:val="26"/>
          <w:szCs w:val="26"/>
        </w:rPr>
        <w:t xml:space="preserve">. Chi cục </w:t>
      </w:r>
      <w:proofErr w:type="gramStart"/>
      <w:r w:rsidR="0039361F" w:rsidRPr="002C6397">
        <w:rPr>
          <w:sz w:val="26"/>
          <w:szCs w:val="26"/>
        </w:rPr>
        <w:t>An</w:t>
      </w:r>
      <w:proofErr w:type="gramEnd"/>
      <w:r w:rsidR="0039361F" w:rsidRPr="002C6397">
        <w:rPr>
          <w:sz w:val="26"/>
          <w:szCs w:val="26"/>
        </w:rPr>
        <w:t xml:space="preserve"> toàn vệ sinh thực phẩm</w:t>
      </w:r>
    </w:p>
    <w:p w14:paraId="7C652E92" w14:textId="1ACEF7E1" w:rsidR="0068655A" w:rsidRPr="002C6397" w:rsidRDefault="00C574B3" w:rsidP="00341CE5">
      <w:pPr>
        <w:spacing w:line="276" w:lineRule="auto"/>
        <w:jc w:val="both"/>
        <w:rPr>
          <w:sz w:val="26"/>
          <w:szCs w:val="26"/>
        </w:rPr>
      </w:pPr>
      <w:r w:rsidRPr="002C6397">
        <w:rPr>
          <w:sz w:val="26"/>
          <w:szCs w:val="26"/>
        </w:rPr>
        <w:t>5</w:t>
      </w:r>
      <w:r w:rsidR="00C05711" w:rsidRPr="002C6397">
        <w:rPr>
          <w:sz w:val="26"/>
          <w:szCs w:val="26"/>
        </w:rPr>
        <w:t>.</w:t>
      </w:r>
      <w:r w:rsidR="0068655A" w:rsidRPr="002C6397">
        <w:rPr>
          <w:sz w:val="26"/>
          <w:szCs w:val="26"/>
        </w:rPr>
        <w:t xml:space="preserve"> </w:t>
      </w:r>
      <w:r w:rsidR="00A97F71" w:rsidRPr="002C6397">
        <w:rPr>
          <w:sz w:val="26"/>
          <w:szCs w:val="26"/>
        </w:rPr>
        <w:t xml:space="preserve">Ủy ban nhân dân cấp </w:t>
      </w:r>
      <w:r w:rsidR="00DA0D6E" w:rsidRPr="002C6397">
        <w:rPr>
          <w:sz w:val="26"/>
          <w:szCs w:val="26"/>
        </w:rPr>
        <w:t>xã, phường</w:t>
      </w:r>
    </w:p>
    <w:p w14:paraId="73554FF0" w14:textId="561F7EA0" w:rsidR="0039361F" w:rsidRPr="002C6397" w:rsidRDefault="00C574B3" w:rsidP="00341CE5">
      <w:pPr>
        <w:spacing w:line="276" w:lineRule="auto"/>
        <w:jc w:val="both"/>
        <w:rPr>
          <w:sz w:val="26"/>
          <w:szCs w:val="26"/>
        </w:rPr>
      </w:pPr>
      <w:r w:rsidRPr="002C6397">
        <w:rPr>
          <w:sz w:val="26"/>
          <w:szCs w:val="26"/>
        </w:rPr>
        <w:t>6</w:t>
      </w:r>
      <w:r w:rsidR="0039361F" w:rsidRPr="002C6397">
        <w:rPr>
          <w:sz w:val="26"/>
          <w:szCs w:val="26"/>
        </w:rPr>
        <w:t>. Trạm Y tế xã, phường</w:t>
      </w:r>
    </w:p>
    <w:p w14:paraId="31493CEC" w14:textId="539DFC9F" w:rsidR="0068655A" w:rsidRPr="002C6397" w:rsidRDefault="00C574B3" w:rsidP="00341CE5">
      <w:pPr>
        <w:spacing w:line="276" w:lineRule="auto"/>
        <w:jc w:val="both"/>
        <w:rPr>
          <w:sz w:val="26"/>
          <w:szCs w:val="26"/>
        </w:rPr>
      </w:pPr>
      <w:r w:rsidRPr="002C6397">
        <w:rPr>
          <w:sz w:val="26"/>
          <w:szCs w:val="26"/>
        </w:rPr>
        <w:t>7</w:t>
      </w:r>
      <w:r w:rsidR="00C05711" w:rsidRPr="002C6397">
        <w:rPr>
          <w:sz w:val="26"/>
          <w:szCs w:val="26"/>
        </w:rPr>
        <w:t>.</w:t>
      </w:r>
      <w:r w:rsidR="0068655A" w:rsidRPr="002C6397">
        <w:rPr>
          <w:sz w:val="26"/>
          <w:szCs w:val="26"/>
        </w:rPr>
        <w:t xml:space="preserve"> </w:t>
      </w:r>
      <w:r w:rsidR="008A555C" w:rsidRPr="002C6397">
        <w:rPr>
          <w:sz w:val="26"/>
          <w:szCs w:val="26"/>
        </w:rPr>
        <w:t xml:space="preserve">Hệ thống </w:t>
      </w:r>
      <w:r w:rsidR="00DA0D6E" w:rsidRPr="002C6397">
        <w:rPr>
          <w:sz w:val="26"/>
          <w:szCs w:val="26"/>
        </w:rPr>
        <w:t>kiểm nghiệm</w:t>
      </w:r>
      <w:r w:rsidR="00A97F71" w:rsidRPr="002C6397">
        <w:rPr>
          <w:sz w:val="26"/>
          <w:szCs w:val="26"/>
        </w:rPr>
        <w:t xml:space="preserve"> </w:t>
      </w:r>
      <w:proofErr w:type="gramStart"/>
      <w:r w:rsidR="00A97F71" w:rsidRPr="002C6397">
        <w:rPr>
          <w:sz w:val="26"/>
          <w:szCs w:val="26"/>
        </w:rPr>
        <w:t>an</w:t>
      </w:r>
      <w:proofErr w:type="gramEnd"/>
      <w:r w:rsidR="00A97F71" w:rsidRPr="002C6397">
        <w:rPr>
          <w:sz w:val="26"/>
          <w:szCs w:val="26"/>
        </w:rPr>
        <w:t xml:space="preserve"> toàn thực phẩm</w:t>
      </w:r>
      <w:r w:rsidR="008A555C" w:rsidRPr="002C6397">
        <w:rPr>
          <w:sz w:val="26"/>
          <w:szCs w:val="26"/>
        </w:rPr>
        <w:t xml:space="preserve"> vệ sinh thực phẩm</w:t>
      </w:r>
    </w:p>
    <w:p w14:paraId="3085B2C0" w14:textId="37021D34" w:rsidR="0068655A" w:rsidRPr="002C6397" w:rsidRDefault="00C574B3" w:rsidP="00341CE5">
      <w:pPr>
        <w:spacing w:line="276" w:lineRule="auto"/>
        <w:jc w:val="both"/>
        <w:rPr>
          <w:sz w:val="26"/>
          <w:szCs w:val="26"/>
        </w:rPr>
      </w:pPr>
      <w:r w:rsidRPr="002C6397">
        <w:rPr>
          <w:sz w:val="26"/>
          <w:szCs w:val="26"/>
        </w:rPr>
        <w:t>8</w:t>
      </w:r>
      <w:r w:rsidR="00C05711" w:rsidRPr="002C6397">
        <w:rPr>
          <w:sz w:val="26"/>
          <w:szCs w:val="26"/>
        </w:rPr>
        <w:t>.</w:t>
      </w:r>
      <w:r w:rsidR="0068655A" w:rsidRPr="002C6397">
        <w:rPr>
          <w:sz w:val="26"/>
          <w:szCs w:val="26"/>
        </w:rPr>
        <w:t xml:space="preserve"> Các cơ quan, tổ chức khác có liên quan </w:t>
      </w:r>
      <w:proofErr w:type="gramStart"/>
      <w:r w:rsidR="0068655A" w:rsidRPr="002C6397">
        <w:rPr>
          <w:sz w:val="26"/>
          <w:szCs w:val="26"/>
        </w:rPr>
        <w:t>theo</w:t>
      </w:r>
      <w:proofErr w:type="gramEnd"/>
      <w:r w:rsidR="0068655A" w:rsidRPr="002C6397">
        <w:rPr>
          <w:sz w:val="26"/>
          <w:szCs w:val="26"/>
        </w:rPr>
        <w:t xml:space="preserve"> </w:t>
      </w:r>
      <w:r w:rsidR="00A6243E" w:rsidRPr="002C6397">
        <w:rPr>
          <w:sz w:val="26"/>
          <w:szCs w:val="26"/>
        </w:rPr>
        <w:t>quy định</w:t>
      </w:r>
      <w:r w:rsidR="0068655A" w:rsidRPr="002C6397">
        <w:rPr>
          <w:sz w:val="26"/>
          <w:szCs w:val="26"/>
        </w:rPr>
        <w:t xml:space="preserve"> của pháp </w:t>
      </w:r>
      <w:r w:rsidR="00A6243E" w:rsidRPr="002C6397">
        <w:rPr>
          <w:sz w:val="26"/>
          <w:szCs w:val="26"/>
        </w:rPr>
        <w:t>luật</w:t>
      </w:r>
      <w:r w:rsidR="00C05711" w:rsidRPr="002C6397">
        <w:rPr>
          <w:sz w:val="26"/>
          <w:szCs w:val="26"/>
        </w:rPr>
        <w:t>.</w:t>
      </w:r>
    </w:p>
    <w:p w14:paraId="1427361C" w14:textId="77777777" w:rsidR="0068655A" w:rsidRPr="002C6397" w:rsidRDefault="00C05711" w:rsidP="00A810DE">
      <w:pPr>
        <w:spacing w:after="120"/>
        <w:rPr>
          <w:sz w:val="26"/>
          <w:szCs w:val="26"/>
        </w:rPr>
      </w:pPr>
      <w:bookmarkStart w:id="8" w:name="dieu_3"/>
      <w:r w:rsidRPr="002C6397">
        <w:rPr>
          <w:b/>
          <w:bCs/>
          <w:sz w:val="26"/>
          <w:szCs w:val="26"/>
        </w:rPr>
        <w:t>Điều</w:t>
      </w:r>
      <w:r w:rsidR="0068655A" w:rsidRPr="002C6397">
        <w:rPr>
          <w:b/>
          <w:bCs/>
          <w:sz w:val="26"/>
          <w:szCs w:val="26"/>
        </w:rPr>
        <w:t xml:space="preserve"> 3</w:t>
      </w:r>
      <w:r w:rsidRPr="002C6397">
        <w:rPr>
          <w:b/>
          <w:bCs/>
          <w:sz w:val="26"/>
          <w:szCs w:val="26"/>
        </w:rPr>
        <w:t>.</w:t>
      </w:r>
      <w:r w:rsidR="0068655A" w:rsidRPr="002C6397">
        <w:rPr>
          <w:b/>
          <w:bCs/>
          <w:sz w:val="26"/>
          <w:szCs w:val="26"/>
        </w:rPr>
        <w:t xml:space="preserve"> Thông tin thống kê</w:t>
      </w:r>
      <w:bookmarkEnd w:id="8"/>
    </w:p>
    <w:p w14:paraId="3F539927" w14:textId="5B66E621" w:rsidR="0068655A" w:rsidRPr="002C6397" w:rsidRDefault="0068655A" w:rsidP="003E4E47">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Thông tin thống kê </w:t>
      </w:r>
      <w:r w:rsidR="008A555C" w:rsidRPr="002C6397">
        <w:rPr>
          <w:sz w:val="26"/>
          <w:szCs w:val="26"/>
        </w:rPr>
        <w:t>về An toàn thực phẩm thuộc phạm vi quản lí của ngành Y tế</w:t>
      </w:r>
      <w:r w:rsidRPr="002C6397">
        <w:rPr>
          <w:sz w:val="26"/>
          <w:szCs w:val="26"/>
        </w:rPr>
        <w:t xml:space="preserve"> bao gồm dữ liệu thống kê và bản phân tích các dữ liệu đó, được thu thập để phục vụ hoạt động quản lý, chỉ đạo, </w:t>
      </w:r>
      <w:r w:rsidR="00C05711" w:rsidRPr="002C6397">
        <w:rPr>
          <w:sz w:val="26"/>
          <w:szCs w:val="26"/>
        </w:rPr>
        <w:t>điều</w:t>
      </w:r>
      <w:r w:rsidRPr="002C6397">
        <w:rPr>
          <w:sz w:val="26"/>
          <w:szCs w:val="26"/>
        </w:rPr>
        <w:t xml:space="preserve"> hành, hoạch định chính sách và các nhiệm vụ khác của Bộ </w:t>
      </w:r>
      <w:r w:rsidR="00B65D4D" w:rsidRPr="002C6397">
        <w:rPr>
          <w:sz w:val="26"/>
          <w:szCs w:val="26"/>
        </w:rPr>
        <w:t>Y tế</w:t>
      </w:r>
      <w:r w:rsidRPr="002C6397">
        <w:rPr>
          <w:sz w:val="26"/>
          <w:szCs w:val="26"/>
        </w:rPr>
        <w:t xml:space="preserve">; phục vụ việc thu thập, tổng hợp các chỉ tiêu thống kê thuộc Hệ thống chỉ tiêu thống kê quốc gia thuộc trách nhiệm thực hiện của Bộ </w:t>
      </w:r>
      <w:r w:rsidR="00B65D4D" w:rsidRPr="002C6397">
        <w:rPr>
          <w:sz w:val="26"/>
          <w:szCs w:val="26"/>
        </w:rPr>
        <w:t>Y tế</w:t>
      </w:r>
      <w:r w:rsidRPr="002C6397">
        <w:rPr>
          <w:sz w:val="26"/>
          <w:szCs w:val="26"/>
        </w:rPr>
        <w:t xml:space="preserve"> và góp phần phục vụ các nhu cầu của xã hội theo </w:t>
      </w:r>
      <w:r w:rsidR="00A6243E" w:rsidRPr="002C6397">
        <w:rPr>
          <w:sz w:val="26"/>
          <w:szCs w:val="26"/>
        </w:rPr>
        <w:t>quy định</w:t>
      </w:r>
      <w:r w:rsidRPr="002C6397">
        <w:rPr>
          <w:sz w:val="26"/>
          <w:szCs w:val="26"/>
        </w:rPr>
        <w:t xml:space="preserve"> của pháp </w:t>
      </w:r>
      <w:r w:rsidR="00A6243E" w:rsidRPr="002C6397">
        <w:rPr>
          <w:sz w:val="26"/>
          <w:szCs w:val="26"/>
        </w:rPr>
        <w:t>luật</w:t>
      </w:r>
      <w:r w:rsidR="00C05711" w:rsidRPr="002C6397">
        <w:rPr>
          <w:sz w:val="26"/>
          <w:szCs w:val="26"/>
        </w:rPr>
        <w:t>.</w:t>
      </w:r>
    </w:p>
    <w:p w14:paraId="052743DD" w14:textId="7AB9D5A4" w:rsidR="0068655A" w:rsidRPr="002C6397" w:rsidRDefault="0068655A" w:rsidP="003E4E47">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Hình thức </w:t>
      </w:r>
      <w:proofErr w:type="gramStart"/>
      <w:r w:rsidRPr="002C6397">
        <w:rPr>
          <w:sz w:val="26"/>
          <w:szCs w:val="26"/>
        </w:rPr>
        <w:t>thu</w:t>
      </w:r>
      <w:proofErr w:type="gramEnd"/>
      <w:r w:rsidRPr="002C6397">
        <w:rPr>
          <w:sz w:val="26"/>
          <w:szCs w:val="26"/>
        </w:rPr>
        <w:t xml:space="preserve"> thập thông tin thống kê </w:t>
      </w:r>
      <w:r w:rsidR="00B65D4D" w:rsidRPr="002C6397">
        <w:rPr>
          <w:sz w:val="26"/>
          <w:szCs w:val="26"/>
        </w:rPr>
        <w:t>về An toàn thực phẩm thuộc phạm vi quản lí của ngành Y tế</w:t>
      </w:r>
      <w:r w:rsidRPr="002C6397">
        <w:rPr>
          <w:sz w:val="26"/>
          <w:szCs w:val="26"/>
        </w:rPr>
        <w:t>:</w:t>
      </w:r>
    </w:p>
    <w:p w14:paraId="4E632ED4" w14:textId="4C3FC530" w:rsidR="0068655A" w:rsidRPr="002C6397" w:rsidRDefault="0068655A" w:rsidP="003E4E47">
      <w:pPr>
        <w:spacing w:after="120"/>
        <w:jc w:val="both"/>
        <w:rPr>
          <w:sz w:val="26"/>
          <w:szCs w:val="26"/>
        </w:rPr>
      </w:pPr>
      <w:r w:rsidRPr="002C6397">
        <w:rPr>
          <w:sz w:val="26"/>
          <w:szCs w:val="26"/>
        </w:rPr>
        <w:t xml:space="preserve">a) Chế độ báo cáo thống kê </w:t>
      </w:r>
      <w:r w:rsidR="00B65D4D" w:rsidRPr="002C6397">
        <w:rPr>
          <w:sz w:val="26"/>
          <w:szCs w:val="26"/>
        </w:rPr>
        <w:t xml:space="preserve">về </w:t>
      </w:r>
      <w:proofErr w:type="gramStart"/>
      <w:r w:rsidR="00B65D4D" w:rsidRPr="002C6397">
        <w:rPr>
          <w:sz w:val="26"/>
          <w:szCs w:val="26"/>
        </w:rPr>
        <w:t>An</w:t>
      </w:r>
      <w:proofErr w:type="gramEnd"/>
      <w:r w:rsidR="00B65D4D" w:rsidRPr="002C6397">
        <w:rPr>
          <w:sz w:val="26"/>
          <w:szCs w:val="26"/>
        </w:rPr>
        <w:t xml:space="preserve"> toàn thực phẩm thuộc phạm vi quản lí của ngành Y tế</w:t>
      </w:r>
      <w:r w:rsidRPr="002C6397">
        <w:rPr>
          <w:sz w:val="26"/>
          <w:szCs w:val="26"/>
        </w:rPr>
        <w:t>;</w:t>
      </w:r>
    </w:p>
    <w:p w14:paraId="4E086809" w14:textId="77777777" w:rsidR="0068655A" w:rsidRPr="002C6397" w:rsidRDefault="0068655A" w:rsidP="003E4E47">
      <w:pPr>
        <w:spacing w:after="120"/>
        <w:jc w:val="both"/>
        <w:rPr>
          <w:sz w:val="26"/>
          <w:szCs w:val="26"/>
        </w:rPr>
      </w:pPr>
      <w:r w:rsidRPr="002C6397">
        <w:rPr>
          <w:sz w:val="26"/>
          <w:szCs w:val="26"/>
        </w:rPr>
        <w:t xml:space="preserve">b) </w:t>
      </w:r>
      <w:r w:rsidR="00C05711" w:rsidRPr="002C6397">
        <w:rPr>
          <w:sz w:val="26"/>
          <w:szCs w:val="26"/>
        </w:rPr>
        <w:t>Điều</w:t>
      </w:r>
      <w:r w:rsidRPr="002C6397">
        <w:rPr>
          <w:sz w:val="26"/>
          <w:szCs w:val="26"/>
        </w:rPr>
        <w:t xml:space="preserve"> tra thống kê;</w:t>
      </w:r>
    </w:p>
    <w:p w14:paraId="338C0620" w14:textId="77777777" w:rsidR="0068655A" w:rsidRPr="002C6397" w:rsidRDefault="0068655A" w:rsidP="003E4E47">
      <w:pPr>
        <w:spacing w:after="120"/>
        <w:jc w:val="both"/>
        <w:rPr>
          <w:sz w:val="26"/>
          <w:szCs w:val="26"/>
        </w:rPr>
      </w:pPr>
      <w:r w:rsidRPr="002C6397">
        <w:rPr>
          <w:sz w:val="26"/>
          <w:szCs w:val="26"/>
        </w:rPr>
        <w:t>c) Sử dụng dữ liệu hành chính</w:t>
      </w:r>
      <w:r w:rsidR="00C05711" w:rsidRPr="002C6397">
        <w:rPr>
          <w:sz w:val="26"/>
          <w:szCs w:val="26"/>
        </w:rPr>
        <w:t>.</w:t>
      </w:r>
    </w:p>
    <w:p w14:paraId="1DD3BFD6" w14:textId="77777777" w:rsidR="0068655A" w:rsidRPr="002C6397" w:rsidRDefault="0068655A" w:rsidP="003E4E47">
      <w:pPr>
        <w:spacing w:after="120"/>
        <w:jc w:val="both"/>
        <w:rPr>
          <w:sz w:val="26"/>
          <w:szCs w:val="26"/>
        </w:rPr>
      </w:pPr>
      <w:r w:rsidRPr="002C6397">
        <w:rPr>
          <w:sz w:val="26"/>
          <w:szCs w:val="26"/>
        </w:rPr>
        <w:t>3</w:t>
      </w:r>
      <w:r w:rsidR="00C05711" w:rsidRPr="002C6397">
        <w:rPr>
          <w:sz w:val="26"/>
          <w:szCs w:val="26"/>
        </w:rPr>
        <w:t>.</w:t>
      </w:r>
      <w:r w:rsidRPr="002C6397">
        <w:rPr>
          <w:sz w:val="26"/>
          <w:szCs w:val="26"/>
        </w:rPr>
        <w:t xml:space="preserve"> Báo cáo thống kê gồm báo cáo thống kê định kỳ và báo cáo thống kê đột xuất</w:t>
      </w:r>
      <w:r w:rsidR="00C05711" w:rsidRPr="002C6397">
        <w:rPr>
          <w:sz w:val="26"/>
          <w:szCs w:val="26"/>
        </w:rPr>
        <w:t>.</w:t>
      </w:r>
      <w:r w:rsidRPr="002C6397">
        <w:rPr>
          <w:sz w:val="26"/>
          <w:szCs w:val="26"/>
        </w:rPr>
        <w:t xml:space="preserve"> </w:t>
      </w:r>
      <w:r w:rsidR="00C05711" w:rsidRPr="002C6397">
        <w:rPr>
          <w:sz w:val="26"/>
          <w:szCs w:val="26"/>
        </w:rPr>
        <w:t>Điều</w:t>
      </w:r>
      <w:r w:rsidRPr="002C6397">
        <w:rPr>
          <w:sz w:val="26"/>
          <w:szCs w:val="26"/>
        </w:rPr>
        <w:t xml:space="preserve"> tra thống kê bao gồm </w:t>
      </w:r>
      <w:r w:rsidR="00C05711" w:rsidRPr="002C6397">
        <w:rPr>
          <w:sz w:val="26"/>
          <w:szCs w:val="26"/>
        </w:rPr>
        <w:t>điều</w:t>
      </w:r>
      <w:r w:rsidRPr="002C6397">
        <w:rPr>
          <w:sz w:val="26"/>
          <w:szCs w:val="26"/>
        </w:rPr>
        <w:t xml:space="preserve"> tra trong </w:t>
      </w:r>
      <w:r w:rsidR="00226E80" w:rsidRPr="002C6397">
        <w:rPr>
          <w:sz w:val="26"/>
          <w:szCs w:val="26"/>
        </w:rPr>
        <w:t>chương</w:t>
      </w:r>
      <w:r w:rsidRPr="002C6397">
        <w:rPr>
          <w:sz w:val="26"/>
          <w:szCs w:val="26"/>
        </w:rPr>
        <w:t xml:space="preserve"> trình </w:t>
      </w:r>
      <w:r w:rsidR="00C05711" w:rsidRPr="002C6397">
        <w:rPr>
          <w:sz w:val="26"/>
          <w:szCs w:val="26"/>
        </w:rPr>
        <w:t>điều</w:t>
      </w:r>
      <w:r w:rsidRPr="002C6397">
        <w:rPr>
          <w:sz w:val="26"/>
          <w:szCs w:val="26"/>
        </w:rPr>
        <w:t xml:space="preserve"> tra thống kê quốc gia và </w:t>
      </w:r>
      <w:r w:rsidR="00C05711" w:rsidRPr="002C6397">
        <w:rPr>
          <w:sz w:val="26"/>
          <w:szCs w:val="26"/>
        </w:rPr>
        <w:t>điều</w:t>
      </w:r>
      <w:r w:rsidRPr="002C6397">
        <w:rPr>
          <w:sz w:val="26"/>
          <w:szCs w:val="26"/>
        </w:rPr>
        <w:t xml:space="preserve"> tra thống kê ngoài </w:t>
      </w:r>
      <w:r w:rsidR="00226E80" w:rsidRPr="002C6397">
        <w:rPr>
          <w:sz w:val="26"/>
          <w:szCs w:val="26"/>
        </w:rPr>
        <w:t>chương</w:t>
      </w:r>
      <w:r w:rsidRPr="002C6397">
        <w:rPr>
          <w:sz w:val="26"/>
          <w:szCs w:val="26"/>
        </w:rPr>
        <w:t xml:space="preserve"> trình </w:t>
      </w:r>
      <w:r w:rsidR="00C05711" w:rsidRPr="002C6397">
        <w:rPr>
          <w:sz w:val="26"/>
          <w:szCs w:val="26"/>
        </w:rPr>
        <w:t>điều</w:t>
      </w:r>
      <w:r w:rsidRPr="002C6397">
        <w:rPr>
          <w:sz w:val="26"/>
          <w:szCs w:val="26"/>
        </w:rPr>
        <w:t xml:space="preserve"> tra thống kê quốc gia</w:t>
      </w:r>
      <w:r w:rsidR="00C05711" w:rsidRPr="002C6397">
        <w:rPr>
          <w:sz w:val="26"/>
          <w:szCs w:val="26"/>
        </w:rPr>
        <w:t>.</w:t>
      </w:r>
    </w:p>
    <w:p w14:paraId="083A5625" w14:textId="77777777" w:rsidR="00341CE5" w:rsidRDefault="00341CE5">
      <w:pPr>
        <w:rPr>
          <w:b/>
          <w:bCs/>
          <w:sz w:val="26"/>
          <w:szCs w:val="26"/>
        </w:rPr>
      </w:pPr>
      <w:bookmarkStart w:id="9" w:name="chuong_2"/>
      <w:r>
        <w:rPr>
          <w:b/>
          <w:bCs/>
          <w:sz w:val="26"/>
          <w:szCs w:val="26"/>
        </w:rPr>
        <w:br w:type="page"/>
      </w:r>
    </w:p>
    <w:p w14:paraId="5F732FC9" w14:textId="2D0732F3" w:rsidR="0068655A" w:rsidRPr="002C6397" w:rsidRDefault="00226E80" w:rsidP="00A810DE">
      <w:pPr>
        <w:spacing w:after="120"/>
        <w:rPr>
          <w:sz w:val="26"/>
          <w:szCs w:val="26"/>
        </w:rPr>
      </w:pPr>
      <w:r w:rsidRPr="002C6397">
        <w:rPr>
          <w:b/>
          <w:bCs/>
          <w:sz w:val="26"/>
          <w:szCs w:val="26"/>
        </w:rPr>
        <w:lastRenderedPageBreak/>
        <w:t>Chương</w:t>
      </w:r>
      <w:r w:rsidR="0068655A" w:rsidRPr="002C6397">
        <w:rPr>
          <w:b/>
          <w:bCs/>
          <w:sz w:val="26"/>
          <w:szCs w:val="26"/>
        </w:rPr>
        <w:t xml:space="preserve"> II</w:t>
      </w:r>
      <w:bookmarkEnd w:id="9"/>
    </w:p>
    <w:p w14:paraId="60FD10F4" w14:textId="77777777" w:rsidR="0068655A" w:rsidRPr="002C6397" w:rsidRDefault="00A810DE" w:rsidP="00A810DE">
      <w:pPr>
        <w:spacing w:after="120"/>
        <w:jc w:val="center"/>
        <w:rPr>
          <w:b/>
          <w:sz w:val="26"/>
          <w:szCs w:val="26"/>
        </w:rPr>
      </w:pPr>
      <w:bookmarkStart w:id="10" w:name="chuong_2_name"/>
      <w:r w:rsidRPr="002C6397">
        <w:rPr>
          <w:b/>
          <w:bCs/>
          <w:sz w:val="26"/>
          <w:szCs w:val="26"/>
        </w:rPr>
        <w:t>CHẾ ĐỘ BÁO CÁO THỐNG KÊ</w:t>
      </w:r>
      <w:bookmarkEnd w:id="10"/>
    </w:p>
    <w:p w14:paraId="67803FCC" w14:textId="77777777" w:rsidR="0068655A" w:rsidRPr="002C6397" w:rsidRDefault="00C05711" w:rsidP="00A810DE">
      <w:pPr>
        <w:spacing w:after="120"/>
        <w:rPr>
          <w:sz w:val="26"/>
          <w:szCs w:val="26"/>
        </w:rPr>
      </w:pPr>
      <w:bookmarkStart w:id="11" w:name="dieu_4"/>
      <w:r w:rsidRPr="002C6397">
        <w:rPr>
          <w:b/>
          <w:bCs/>
          <w:sz w:val="26"/>
          <w:szCs w:val="26"/>
        </w:rPr>
        <w:t>Điều</w:t>
      </w:r>
      <w:r w:rsidR="0068655A" w:rsidRPr="002C6397">
        <w:rPr>
          <w:b/>
          <w:bCs/>
          <w:sz w:val="26"/>
          <w:szCs w:val="26"/>
        </w:rPr>
        <w:t xml:space="preserve"> 4</w:t>
      </w:r>
      <w:r w:rsidRPr="002C6397">
        <w:rPr>
          <w:b/>
          <w:bCs/>
          <w:sz w:val="26"/>
          <w:szCs w:val="26"/>
        </w:rPr>
        <w:t>.</w:t>
      </w:r>
      <w:r w:rsidR="0068655A" w:rsidRPr="002C6397">
        <w:rPr>
          <w:b/>
          <w:bCs/>
          <w:sz w:val="26"/>
          <w:szCs w:val="26"/>
        </w:rPr>
        <w:t xml:space="preserve"> Thể thức báo cáo thống kê</w:t>
      </w:r>
      <w:bookmarkEnd w:id="11"/>
    </w:p>
    <w:p w14:paraId="3E1C692C" w14:textId="5EE61D7F" w:rsidR="0068655A" w:rsidRPr="002C6397" w:rsidRDefault="0068655A" w:rsidP="003E4E47">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Báo cáo thống kê </w:t>
      </w:r>
      <w:r w:rsidR="00F668B3" w:rsidRPr="002C6397">
        <w:rPr>
          <w:sz w:val="26"/>
          <w:szCs w:val="26"/>
        </w:rPr>
        <w:t xml:space="preserve">về An toàn thực phẩm thuộc phạm vi quản lí của ngành Y tế </w:t>
      </w:r>
      <w:r w:rsidRPr="002C6397">
        <w:rPr>
          <w:sz w:val="26"/>
          <w:szCs w:val="26"/>
        </w:rPr>
        <w:t>thực hiện dưới dạng biểu mẫu báo cáo thống kê, gồm các thông tin cụ thể về tên biểu báo cáo thống kê; tên cơ quan, tổ chức</w:t>
      </w:r>
      <w:r w:rsidRPr="002C6397">
        <w:rPr>
          <w:b/>
          <w:bCs/>
          <w:sz w:val="26"/>
          <w:szCs w:val="26"/>
        </w:rPr>
        <w:t xml:space="preserve"> </w:t>
      </w:r>
      <w:r w:rsidRPr="002C6397">
        <w:rPr>
          <w:sz w:val="26"/>
          <w:szCs w:val="26"/>
        </w:rPr>
        <w:t xml:space="preserve">thực hiện báo cáo và nhận báo cáo (sau đây gọi là đơn vị báo cáo và đơn vị nhận báo cáo); kỳ báo cáo; nội dung báo cáo; phân tổ; đơn vị tính; ngày tháng năm thực hiện báo cáo; họ tên, chữ ký của người lập biểu báo cáo, người kiểm tra biểu; họ tên, chữ ký của thủ trưởng cơ quan, tổ chức báo cáo, đóng dấu theo </w:t>
      </w:r>
      <w:r w:rsidR="00A6243E" w:rsidRPr="002C6397">
        <w:rPr>
          <w:sz w:val="26"/>
          <w:szCs w:val="26"/>
        </w:rPr>
        <w:t>quy định</w:t>
      </w:r>
      <w:r w:rsidRPr="002C6397">
        <w:rPr>
          <w:sz w:val="26"/>
          <w:szCs w:val="26"/>
        </w:rPr>
        <w:t xml:space="preserve"> và các nội dung khác có liên quan</w:t>
      </w:r>
      <w:r w:rsidR="00C05711" w:rsidRPr="002C6397">
        <w:rPr>
          <w:sz w:val="26"/>
          <w:szCs w:val="26"/>
        </w:rPr>
        <w:t>.</w:t>
      </w:r>
    </w:p>
    <w:p w14:paraId="62FBA4AF" w14:textId="77777777" w:rsidR="0068655A" w:rsidRPr="002C6397" w:rsidRDefault="0068655A" w:rsidP="003E4E47">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Trường hợp cần làm rõ hơn các thông tin có liên quan đến số liệu nêu trong các báo cáo thống kê và các thông tin khác có liên quan đến việc thực hiện chế độ báo cáo thống kê </w:t>
      </w:r>
      <w:r w:rsidR="00A6243E" w:rsidRPr="002C6397">
        <w:rPr>
          <w:sz w:val="26"/>
          <w:szCs w:val="26"/>
        </w:rPr>
        <w:t>quy định</w:t>
      </w:r>
      <w:r w:rsidRPr="002C6397">
        <w:rPr>
          <w:sz w:val="26"/>
          <w:szCs w:val="26"/>
        </w:rPr>
        <w:t xml:space="preserve"> tại </w:t>
      </w:r>
      <w:r w:rsidR="00A6243E" w:rsidRPr="002C6397">
        <w:rPr>
          <w:sz w:val="26"/>
          <w:szCs w:val="26"/>
        </w:rPr>
        <w:t xml:space="preserve">Thông tư </w:t>
      </w:r>
      <w:r w:rsidR="00C05711" w:rsidRPr="002C6397">
        <w:rPr>
          <w:sz w:val="26"/>
          <w:szCs w:val="26"/>
        </w:rPr>
        <w:t>này</w:t>
      </w:r>
      <w:r w:rsidRPr="002C6397">
        <w:rPr>
          <w:sz w:val="26"/>
          <w:szCs w:val="26"/>
        </w:rPr>
        <w:t>, đơn vị báo cáo bổ sung thêm phần thuyết minh (chú thích) theo một hoặc kết hợp các hình thức sau:</w:t>
      </w:r>
    </w:p>
    <w:p w14:paraId="6AE9B666" w14:textId="77777777" w:rsidR="0068655A" w:rsidRPr="002C6397" w:rsidRDefault="0068655A" w:rsidP="003E4E47">
      <w:pPr>
        <w:spacing w:after="120"/>
        <w:jc w:val="both"/>
        <w:rPr>
          <w:sz w:val="26"/>
          <w:szCs w:val="26"/>
        </w:rPr>
      </w:pPr>
      <w:r w:rsidRPr="002C6397">
        <w:rPr>
          <w:sz w:val="26"/>
          <w:szCs w:val="26"/>
        </w:rPr>
        <w:t xml:space="preserve">a) Thể hiện tại vị trí cuối cùng bên ngoài khung biểu mẫu báo cáo thống kê, phía trên của phần chữ ký nêu tại </w:t>
      </w:r>
      <w:r w:rsidR="00A6243E" w:rsidRPr="002C6397">
        <w:rPr>
          <w:sz w:val="26"/>
          <w:szCs w:val="26"/>
        </w:rPr>
        <w:t>khoản</w:t>
      </w:r>
      <w:r w:rsidRPr="002C6397">
        <w:rPr>
          <w:sz w:val="26"/>
          <w:szCs w:val="26"/>
        </w:rPr>
        <w:t xml:space="preserve"> 1 </w:t>
      </w:r>
      <w:r w:rsidR="00C05711" w:rsidRPr="002C6397">
        <w:rPr>
          <w:sz w:val="26"/>
          <w:szCs w:val="26"/>
        </w:rPr>
        <w:t>Điều</w:t>
      </w:r>
      <w:r w:rsidRPr="002C6397">
        <w:rPr>
          <w:sz w:val="26"/>
          <w:szCs w:val="26"/>
        </w:rPr>
        <w:t xml:space="preserve"> </w:t>
      </w:r>
      <w:r w:rsidR="00C05711" w:rsidRPr="002C6397">
        <w:rPr>
          <w:sz w:val="26"/>
          <w:szCs w:val="26"/>
        </w:rPr>
        <w:t>này</w:t>
      </w:r>
      <w:r w:rsidRPr="002C6397">
        <w:rPr>
          <w:sz w:val="26"/>
          <w:szCs w:val="26"/>
        </w:rPr>
        <w:t xml:space="preserve"> (trong trường hợp nội dung chú thích không nhiều);</w:t>
      </w:r>
    </w:p>
    <w:p w14:paraId="23074551" w14:textId="724AF682" w:rsidR="0068655A" w:rsidRPr="002C6397" w:rsidRDefault="0068655A" w:rsidP="003E4E47">
      <w:pPr>
        <w:shd w:val="clear" w:color="auto" w:fill="FFFFFF"/>
        <w:spacing w:after="120"/>
        <w:jc w:val="both"/>
        <w:rPr>
          <w:sz w:val="26"/>
          <w:szCs w:val="26"/>
        </w:rPr>
      </w:pPr>
      <w:r w:rsidRPr="002C6397">
        <w:rPr>
          <w:sz w:val="26"/>
          <w:szCs w:val="26"/>
        </w:rPr>
        <w:t xml:space="preserve">b) Thể hiện dưới hình thức </w:t>
      </w:r>
      <w:r w:rsidR="00A6243E" w:rsidRPr="002C6397">
        <w:rPr>
          <w:sz w:val="26"/>
          <w:szCs w:val="26"/>
        </w:rPr>
        <w:t xml:space="preserve">Công văn </w:t>
      </w:r>
      <w:r w:rsidRPr="002C6397">
        <w:rPr>
          <w:sz w:val="26"/>
          <w:szCs w:val="26"/>
        </w:rPr>
        <w:t>(</w:t>
      </w:r>
      <w:proofErr w:type="gramStart"/>
      <w:r w:rsidRPr="002C6397">
        <w:rPr>
          <w:sz w:val="26"/>
          <w:szCs w:val="26"/>
        </w:rPr>
        <w:t>theo</w:t>
      </w:r>
      <w:proofErr w:type="gramEnd"/>
      <w:r w:rsidRPr="002C6397">
        <w:rPr>
          <w:sz w:val="26"/>
          <w:szCs w:val="26"/>
        </w:rPr>
        <w:t xml:space="preserve"> mẫu chi </w:t>
      </w:r>
      <w:r w:rsidR="00226E80" w:rsidRPr="002C6397">
        <w:rPr>
          <w:sz w:val="26"/>
          <w:szCs w:val="26"/>
        </w:rPr>
        <w:t>tiết</w:t>
      </w:r>
      <w:r w:rsidRPr="002C6397">
        <w:rPr>
          <w:sz w:val="26"/>
          <w:szCs w:val="26"/>
        </w:rPr>
        <w:t xml:space="preserve"> </w:t>
      </w:r>
      <w:r w:rsidR="00A6243E" w:rsidRPr="002C6397">
        <w:rPr>
          <w:sz w:val="26"/>
          <w:szCs w:val="26"/>
        </w:rPr>
        <w:t>quy định</w:t>
      </w:r>
      <w:r w:rsidRPr="002C6397">
        <w:rPr>
          <w:sz w:val="26"/>
          <w:szCs w:val="26"/>
        </w:rPr>
        <w:t xml:space="preserve"> tại </w:t>
      </w:r>
      <w:bookmarkStart w:id="12" w:name="bieumau_pl_3"/>
      <w:r w:rsidR="003654E6" w:rsidRPr="002C6397">
        <w:rPr>
          <w:sz w:val="26"/>
          <w:szCs w:val="26"/>
        </w:rPr>
        <w:t xml:space="preserve">Phụ lục </w:t>
      </w:r>
      <w:bookmarkEnd w:id="12"/>
      <w:r w:rsidR="00A362AF" w:rsidRPr="002C6397">
        <w:rPr>
          <w:sz w:val="26"/>
          <w:szCs w:val="26"/>
        </w:rPr>
        <w:t>III</w:t>
      </w:r>
      <w:r w:rsidRPr="002C6397">
        <w:rPr>
          <w:sz w:val="26"/>
          <w:szCs w:val="26"/>
        </w:rPr>
        <w:t xml:space="preserve"> kèm theo </w:t>
      </w:r>
      <w:r w:rsidR="00A6243E" w:rsidRPr="002C6397">
        <w:rPr>
          <w:sz w:val="26"/>
          <w:szCs w:val="26"/>
        </w:rPr>
        <w:t xml:space="preserve">Thông tư </w:t>
      </w:r>
      <w:r w:rsidR="00C05711" w:rsidRPr="002C6397">
        <w:rPr>
          <w:sz w:val="26"/>
          <w:szCs w:val="26"/>
        </w:rPr>
        <w:t>này</w:t>
      </w:r>
      <w:r w:rsidRPr="002C6397">
        <w:rPr>
          <w:sz w:val="26"/>
          <w:szCs w:val="26"/>
        </w:rPr>
        <w:t>)</w:t>
      </w:r>
      <w:r w:rsidR="00C05711" w:rsidRPr="002C6397">
        <w:rPr>
          <w:sz w:val="26"/>
          <w:szCs w:val="26"/>
        </w:rPr>
        <w:t>.</w:t>
      </w:r>
    </w:p>
    <w:p w14:paraId="68FAFB61" w14:textId="77777777" w:rsidR="0068655A" w:rsidRPr="002C6397" w:rsidRDefault="00C05711" w:rsidP="00A810DE">
      <w:pPr>
        <w:spacing w:after="120"/>
        <w:rPr>
          <w:sz w:val="26"/>
          <w:szCs w:val="26"/>
        </w:rPr>
      </w:pPr>
      <w:bookmarkStart w:id="13" w:name="dieu_5"/>
      <w:r w:rsidRPr="002C6397">
        <w:rPr>
          <w:b/>
          <w:bCs/>
          <w:sz w:val="26"/>
          <w:szCs w:val="26"/>
        </w:rPr>
        <w:t>Điều</w:t>
      </w:r>
      <w:r w:rsidR="0068655A" w:rsidRPr="002C6397">
        <w:rPr>
          <w:b/>
          <w:bCs/>
          <w:sz w:val="26"/>
          <w:szCs w:val="26"/>
        </w:rPr>
        <w:t xml:space="preserve"> 5</w:t>
      </w:r>
      <w:r w:rsidRPr="002C6397">
        <w:rPr>
          <w:b/>
          <w:bCs/>
          <w:sz w:val="26"/>
          <w:szCs w:val="26"/>
        </w:rPr>
        <w:t>.</w:t>
      </w:r>
      <w:r w:rsidR="0068655A" w:rsidRPr="002C6397">
        <w:rPr>
          <w:b/>
          <w:bCs/>
          <w:sz w:val="26"/>
          <w:szCs w:val="26"/>
        </w:rPr>
        <w:t xml:space="preserve"> Hình thức báo cáo thống kê</w:t>
      </w:r>
      <w:bookmarkEnd w:id="13"/>
    </w:p>
    <w:p w14:paraId="5785873B" w14:textId="4BAB79E6" w:rsidR="003F6FB3" w:rsidRPr="002C6397" w:rsidRDefault="0068655A" w:rsidP="003E4E47">
      <w:pPr>
        <w:spacing w:after="120"/>
        <w:jc w:val="both"/>
        <w:rPr>
          <w:sz w:val="26"/>
          <w:szCs w:val="26"/>
        </w:rPr>
      </w:pPr>
      <w:r w:rsidRPr="002C6397">
        <w:rPr>
          <w:sz w:val="26"/>
          <w:szCs w:val="26"/>
        </w:rPr>
        <w:t xml:space="preserve">Các đối tượng </w:t>
      </w:r>
      <w:r w:rsidR="00A6243E" w:rsidRPr="002C6397">
        <w:rPr>
          <w:sz w:val="26"/>
          <w:szCs w:val="26"/>
        </w:rPr>
        <w:t>quy định</w:t>
      </w:r>
      <w:r w:rsidRPr="002C6397">
        <w:rPr>
          <w:sz w:val="26"/>
          <w:szCs w:val="26"/>
        </w:rPr>
        <w:t xml:space="preserve"> tại </w:t>
      </w:r>
      <w:bookmarkStart w:id="14" w:name="tc_1"/>
      <w:r w:rsidR="00C05711" w:rsidRPr="002C6397">
        <w:rPr>
          <w:sz w:val="26"/>
          <w:szCs w:val="26"/>
        </w:rPr>
        <w:t>Điều</w:t>
      </w:r>
      <w:r w:rsidRPr="002C6397">
        <w:rPr>
          <w:sz w:val="26"/>
          <w:szCs w:val="26"/>
        </w:rPr>
        <w:t xml:space="preserve"> 2 </w:t>
      </w:r>
      <w:r w:rsidR="00A6243E" w:rsidRPr="002C6397">
        <w:rPr>
          <w:sz w:val="26"/>
          <w:szCs w:val="26"/>
        </w:rPr>
        <w:t xml:space="preserve">Thông tư </w:t>
      </w:r>
      <w:r w:rsidR="00C05711" w:rsidRPr="002C6397">
        <w:rPr>
          <w:sz w:val="26"/>
          <w:szCs w:val="26"/>
        </w:rPr>
        <w:t>này</w:t>
      </w:r>
      <w:bookmarkEnd w:id="14"/>
      <w:r w:rsidR="003F6FB3" w:rsidRPr="002C6397">
        <w:rPr>
          <w:sz w:val="26"/>
          <w:szCs w:val="26"/>
        </w:rPr>
        <w:t xml:space="preserve"> </w:t>
      </w:r>
      <w:r w:rsidR="004F4EAC" w:rsidRPr="002C6397">
        <w:rPr>
          <w:sz w:val="26"/>
          <w:szCs w:val="26"/>
        </w:rPr>
        <w:t xml:space="preserve">bắt buộc </w:t>
      </w:r>
      <w:r w:rsidR="003F6FB3" w:rsidRPr="002C6397">
        <w:rPr>
          <w:sz w:val="26"/>
          <w:szCs w:val="26"/>
        </w:rPr>
        <w:t>báo cáo bằng tiện ích trên Phần mềm thống kê về An toàn thực phẩm thuộc phạm vi quản lí của ngành Y tế do Cục An toàn thực phẩm, Bộ Y tế xây dựng và triển khai.</w:t>
      </w:r>
    </w:p>
    <w:p w14:paraId="7F8AB8F6" w14:textId="32A24572" w:rsidR="0068655A" w:rsidRPr="002C6397" w:rsidRDefault="002A1EC1" w:rsidP="003E4E47">
      <w:pPr>
        <w:spacing w:after="120"/>
        <w:jc w:val="both"/>
        <w:rPr>
          <w:sz w:val="26"/>
          <w:szCs w:val="26"/>
        </w:rPr>
      </w:pPr>
      <w:r w:rsidRPr="002C6397">
        <w:rPr>
          <w:sz w:val="26"/>
          <w:szCs w:val="26"/>
        </w:rPr>
        <w:t xml:space="preserve">Với bất kì một lý do nào </w:t>
      </w:r>
      <w:r w:rsidR="004F4EAC" w:rsidRPr="002C6397">
        <w:rPr>
          <w:sz w:val="26"/>
          <w:szCs w:val="26"/>
        </w:rPr>
        <w:t xml:space="preserve">không thể báo cáo </w:t>
      </w:r>
      <w:r w:rsidR="007936C7" w:rsidRPr="002C6397">
        <w:rPr>
          <w:sz w:val="26"/>
          <w:szCs w:val="26"/>
        </w:rPr>
        <w:t xml:space="preserve">bằng </w:t>
      </w:r>
      <w:r w:rsidR="004F4EAC" w:rsidRPr="002C6397">
        <w:rPr>
          <w:sz w:val="26"/>
          <w:szCs w:val="26"/>
        </w:rPr>
        <w:t>tiện ích phần mềm Thống kê về An toàn thực phẩm thuộc phạm vi quản lí của ngành Y tế, các đối tượng quy định tại Điều 2 Thông tư này c</w:t>
      </w:r>
      <w:r w:rsidR="0068655A" w:rsidRPr="002C6397">
        <w:rPr>
          <w:sz w:val="26"/>
          <w:szCs w:val="26"/>
        </w:rPr>
        <w:t xml:space="preserve">ăn cứ vào </w:t>
      </w:r>
      <w:r w:rsidR="00C05711" w:rsidRPr="002C6397">
        <w:rPr>
          <w:sz w:val="26"/>
          <w:szCs w:val="26"/>
        </w:rPr>
        <w:t>điều</w:t>
      </w:r>
      <w:r w:rsidR="0068655A" w:rsidRPr="002C6397">
        <w:rPr>
          <w:sz w:val="26"/>
          <w:szCs w:val="26"/>
        </w:rPr>
        <w:t xml:space="preserve"> kiện thực tế của đơn vị mình </w:t>
      </w:r>
      <w:r w:rsidR="007936C7" w:rsidRPr="002C6397">
        <w:rPr>
          <w:sz w:val="26"/>
          <w:szCs w:val="26"/>
        </w:rPr>
        <w:t xml:space="preserve">tạm thời </w:t>
      </w:r>
      <w:r w:rsidR="0068655A" w:rsidRPr="002C6397">
        <w:rPr>
          <w:sz w:val="26"/>
          <w:szCs w:val="26"/>
        </w:rPr>
        <w:t xml:space="preserve">lựa chọn hình thức </w:t>
      </w:r>
      <w:r w:rsidR="00B154BA" w:rsidRPr="002C6397">
        <w:rPr>
          <w:sz w:val="26"/>
          <w:szCs w:val="26"/>
        </w:rPr>
        <w:t>thay thế</w:t>
      </w:r>
      <w:r w:rsidR="0068655A" w:rsidRPr="002C6397">
        <w:rPr>
          <w:sz w:val="26"/>
          <w:szCs w:val="26"/>
        </w:rPr>
        <w:t xml:space="preserve"> để gửi báo cáo đến đơn vị nhận báo cáo</w:t>
      </w:r>
      <w:r w:rsidRPr="002C6397">
        <w:rPr>
          <w:sz w:val="26"/>
          <w:szCs w:val="26"/>
        </w:rPr>
        <w:t xml:space="preserve">, sau đó </w:t>
      </w:r>
      <w:r w:rsidR="00E24B2D" w:rsidRPr="002C6397">
        <w:rPr>
          <w:sz w:val="26"/>
          <w:szCs w:val="26"/>
        </w:rPr>
        <w:t xml:space="preserve">phải </w:t>
      </w:r>
      <w:r w:rsidR="00E56FEC" w:rsidRPr="002C6397">
        <w:rPr>
          <w:sz w:val="26"/>
          <w:szCs w:val="26"/>
        </w:rPr>
        <w:t xml:space="preserve">báo cáo bổ sung vào </w:t>
      </w:r>
      <w:r w:rsidRPr="002C6397">
        <w:rPr>
          <w:sz w:val="26"/>
          <w:szCs w:val="26"/>
        </w:rPr>
        <w:t xml:space="preserve">tiện ích </w:t>
      </w:r>
      <w:r w:rsidR="00E56FEC" w:rsidRPr="002C6397">
        <w:rPr>
          <w:sz w:val="26"/>
          <w:szCs w:val="26"/>
        </w:rPr>
        <w:t>phần mềm</w:t>
      </w:r>
      <w:r w:rsidR="00B154BA" w:rsidRPr="002C6397">
        <w:rPr>
          <w:sz w:val="26"/>
          <w:szCs w:val="26"/>
        </w:rPr>
        <w:t>. Hai hình thức thay thế bao gồm</w:t>
      </w:r>
      <w:r w:rsidR="0068655A" w:rsidRPr="002C6397">
        <w:rPr>
          <w:sz w:val="26"/>
          <w:szCs w:val="26"/>
        </w:rPr>
        <w:t>:</w:t>
      </w:r>
    </w:p>
    <w:p w14:paraId="07E6B7D2" w14:textId="77777777" w:rsidR="0068655A" w:rsidRPr="002C6397" w:rsidRDefault="0068655A" w:rsidP="003E4E47">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Báo cáo bằng văn bản giấy có chữ ký của Thủ trưởng, dấu của đơn vị thực hiện báo cáo, gửi về đơn vị nhận báo cáo </w:t>
      </w:r>
      <w:proofErr w:type="gramStart"/>
      <w:r w:rsidRPr="002C6397">
        <w:rPr>
          <w:sz w:val="26"/>
          <w:szCs w:val="26"/>
        </w:rPr>
        <w:t>theo</w:t>
      </w:r>
      <w:proofErr w:type="gramEnd"/>
      <w:r w:rsidRPr="002C6397">
        <w:rPr>
          <w:sz w:val="26"/>
          <w:szCs w:val="26"/>
        </w:rPr>
        <w:t xml:space="preserve"> đường bưu điện hoặc gửi trực tiếp</w:t>
      </w:r>
      <w:r w:rsidR="00C05711" w:rsidRPr="002C6397">
        <w:rPr>
          <w:sz w:val="26"/>
          <w:szCs w:val="26"/>
        </w:rPr>
        <w:t>.</w:t>
      </w:r>
    </w:p>
    <w:p w14:paraId="3926AFE8" w14:textId="77777777" w:rsidR="0068655A" w:rsidRPr="002C6397" w:rsidRDefault="0068655A" w:rsidP="003E4E47">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Báo cáo bằng văn bản điện tử được thể hiện bằng một trong hai hình thức sau đây:</w:t>
      </w:r>
    </w:p>
    <w:p w14:paraId="1C372F1A" w14:textId="77777777" w:rsidR="0068655A" w:rsidRPr="002C6397" w:rsidRDefault="0068655A" w:rsidP="003E4E47">
      <w:pPr>
        <w:spacing w:after="120"/>
        <w:jc w:val="both"/>
        <w:rPr>
          <w:sz w:val="26"/>
          <w:szCs w:val="26"/>
        </w:rPr>
      </w:pPr>
      <w:r w:rsidRPr="002C6397">
        <w:rPr>
          <w:sz w:val="26"/>
          <w:szCs w:val="26"/>
        </w:rPr>
        <w:t xml:space="preserve">a) Văn bản điện tử dưới dạng ảnh (định dạng pdf) của báo cáo giấy </w:t>
      </w:r>
      <w:proofErr w:type="gramStart"/>
      <w:r w:rsidRPr="002C6397">
        <w:rPr>
          <w:sz w:val="26"/>
          <w:szCs w:val="26"/>
        </w:rPr>
        <w:t>theo</w:t>
      </w:r>
      <w:proofErr w:type="gramEnd"/>
      <w:r w:rsidRPr="002C6397">
        <w:rPr>
          <w:sz w:val="26"/>
          <w:szCs w:val="26"/>
        </w:rPr>
        <w:t xml:space="preserve"> </w:t>
      </w:r>
      <w:r w:rsidR="00A6243E" w:rsidRPr="002C6397">
        <w:rPr>
          <w:sz w:val="26"/>
          <w:szCs w:val="26"/>
        </w:rPr>
        <w:t>quy định</w:t>
      </w:r>
      <w:r w:rsidRPr="002C6397">
        <w:rPr>
          <w:sz w:val="26"/>
          <w:szCs w:val="26"/>
        </w:rPr>
        <w:t xml:space="preserve"> tại </w:t>
      </w:r>
      <w:r w:rsidR="00A6243E" w:rsidRPr="002C6397">
        <w:rPr>
          <w:sz w:val="26"/>
          <w:szCs w:val="26"/>
        </w:rPr>
        <w:t>khoản</w:t>
      </w:r>
      <w:r w:rsidRPr="002C6397">
        <w:rPr>
          <w:sz w:val="26"/>
          <w:szCs w:val="26"/>
        </w:rPr>
        <w:t xml:space="preserve"> 1 </w:t>
      </w:r>
      <w:r w:rsidR="00C05711" w:rsidRPr="002C6397">
        <w:rPr>
          <w:sz w:val="26"/>
          <w:szCs w:val="26"/>
        </w:rPr>
        <w:t>Điều</w:t>
      </w:r>
      <w:r w:rsidRPr="002C6397">
        <w:rPr>
          <w:sz w:val="26"/>
          <w:szCs w:val="26"/>
        </w:rPr>
        <w:t xml:space="preserve"> </w:t>
      </w:r>
      <w:r w:rsidR="00C05711" w:rsidRPr="002C6397">
        <w:rPr>
          <w:sz w:val="26"/>
          <w:szCs w:val="26"/>
        </w:rPr>
        <w:t>này</w:t>
      </w:r>
      <w:r w:rsidRPr="002C6397">
        <w:rPr>
          <w:sz w:val="26"/>
          <w:szCs w:val="26"/>
        </w:rPr>
        <w:t>;</w:t>
      </w:r>
    </w:p>
    <w:p w14:paraId="0C16A76E" w14:textId="77777777" w:rsidR="0068655A" w:rsidRPr="002C6397" w:rsidRDefault="0068655A" w:rsidP="003E4E47">
      <w:pPr>
        <w:spacing w:after="120"/>
        <w:jc w:val="both"/>
        <w:rPr>
          <w:sz w:val="26"/>
          <w:szCs w:val="26"/>
        </w:rPr>
      </w:pPr>
      <w:r w:rsidRPr="002C6397">
        <w:rPr>
          <w:sz w:val="26"/>
          <w:szCs w:val="26"/>
        </w:rPr>
        <w:t xml:space="preserve">b) Văn bản điện tử dưới dạng tệp tin điện tử được xác thực bằng chữ ký số của Thủ trưởng cơ quan, tổ chức thực hiện báo cáo </w:t>
      </w:r>
      <w:proofErr w:type="gramStart"/>
      <w:r w:rsidRPr="002C6397">
        <w:rPr>
          <w:sz w:val="26"/>
          <w:szCs w:val="26"/>
        </w:rPr>
        <w:t>theo</w:t>
      </w:r>
      <w:proofErr w:type="gramEnd"/>
      <w:r w:rsidRPr="002C6397">
        <w:rPr>
          <w:sz w:val="26"/>
          <w:szCs w:val="26"/>
        </w:rPr>
        <w:t xml:space="preserve"> </w:t>
      </w:r>
      <w:r w:rsidR="00A6243E" w:rsidRPr="002C6397">
        <w:rPr>
          <w:sz w:val="26"/>
          <w:szCs w:val="26"/>
        </w:rPr>
        <w:t>quy định</w:t>
      </w:r>
      <w:r w:rsidRPr="002C6397">
        <w:rPr>
          <w:sz w:val="26"/>
          <w:szCs w:val="26"/>
        </w:rPr>
        <w:t xml:space="preserve"> của pháp </w:t>
      </w:r>
      <w:r w:rsidR="00A6243E" w:rsidRPr="002C6397">
        <w:rPr>
          <w:sz w:val="26"/>
          <w:szCs w:val="26"/>
        </w:rPr>
        <w:t>luật</w:t>
      </w:r>
      <w:r w:rsidR="00C05711" w:rsidRPr="002C6397">
        <w:rPr>
          <w:sz w:val="26"/>
          <w:szCs w:val="26"/>
        </w:rPr>
        <w:t>.</w:t>
      </w:r>
    </w:p>
    <w:p w14:paraId="1921F3BC" w14:textId="77777777" w:rsidR="0068655A" w:rsidRPr="002C6397" w:rsidRDefault="00C05711" w:rsidP="00A810DE">
      <w:pPr>
        <w:spacing w:after="120"/>
        <w:rPr>
          <w:sz w:val="26"/>
          <w:szCs w:val="26"/>
        </w:rPr>
      </w:pPr>
      <w:bookmarkStart w:id="15" w:name="dieu_6"/>
      <w:r w:rsidRPr="002C6397">
        <w:rPr>
          <w:b/>
          <w:bCs/>
          <w:sz w:val="26"/>
          <w:szCs w:val="26"/>
        </w:rPr>
        <w:t>Điều</w:t>
      </w:r>
      <w:r w:rsidR="0068655A" w:rsidRPr="002C6397">
        <w:rPr>
          <w:b/>
          <w:bCs/>
          <w:sz w:val="26"/>
          <w:szCs w:val="26"/>
        </w:rPr>
        <w:t xml:space="preserve"> 6</w:t>
      </w:r>
      <w:r w:rsidRPr="002C6397">
        <w:rPr>
          <w:b/>
          <w:bCs/>
          <w:sz w:val="26"/>
          <w:szCs w:val="26"/>
        </w:rPr>
        <w:t>.</w:t>
      </w:r>
      <w:r w:rsidR="0068655A" w:rsidRPr="002C6397">
        <w:rPr>
          <w:b/>
          <w:bCs/>
          <w:sz w:val="26"/>
          <w:szCs w:val="26"/>
        </w:rPr>
        <w:t xml:space="preserve"> Báo cáo thống kê định kỳ</w:t>
      </w:r>
      <w:bookmarkEnd w:id="15"/>
    </w:p>
    <w:p w14:paraId="46902B0B" w14:textId="77777777" w:rsidR="0068655A" w:rsidRPr="002C6397" w:rsidRDefault="0068655A" w:rsidP="003E4E47">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Kỳ báo cáo:</w:t>
      </w:r>
    </w:p>
    <w:p w14:paraId="23D0243B" w14:textId="77777777" w:rsidR="0068655A" w:rsidRPr="002C6397" w:rsidRDefault="0068655A" w:rsidP="003E4E47">
      <w:pPr>
        <w:spacing w:after="120"/>
        <w:jc w:val="both"/>
        <w:rPr>
          <w:sz w:val="26"/>
          <w:szCs w:val="26"/>
        </w:rPr>
      </w:pPr>
      <w:r w:rsidRPr="002C6397">
        <w:rPr>
          <w:sz w:val="26"/>
          <w:szCs w:val="26"/>
        </w:rPr>
        <w:t xml:space="preserve">Báo cáo thống kê định kỳ được lập hàng năm </w:t>
      </w:r>
      <w:proofErr w:type="gramStart"/>
      <w:r w:rsidRPr="002C6397">
        <w:rPr>
          <w:sz w:val="26"/>
          <w:szCs w:val="26"/>
        </w:rPr>
        <w:t>theo</w:t>
      </w:r>
      <w:proofErr w:type="gramEnd"/>
      <w:r w:rsidRPr="002C6397">
        <w:rPr>
          <w:sz w:val="26"/>
          <w:szCs w:val="26"/>
        </w:rPr>
        <w:t xml:space="preserve"> định kỳ 6 tháng và một năm theo hệ thống biểu mẫu ban hành kèm theo </w:t>
      </w:r>
      <w:r w:rsidR="00A6243E" w:rsidRPr="002C6397">
        <w:rPr>
          <w:sz w:val="26"/>
          <w:szCs w:val="26"/>
        </w:rPr>
        <w:t xml:space="preserve">Thông tư </w:t>
      </w:r>
      <w:r w:rsidR="00C05711" w:rsidRPr="002C6397">
        <w:rPr>
          <w:sz w:val="26"/>
          <w:szCs w:val="26"/>
        </w:rPr>
        <w:t>này.</w:t>
      </w:r>
    </w:p>
    <w:p w14:paraId="030AC01B" w14:textId="2CF28320" w:rsidR="0068655A" w:rsidRPr="002C6397" w:rsidRDefault="0068655A" w:rsidP="003E4E47">
      <w:pPr>
        <w:spacing w:after="120"/>
        <w:jc w:val="both"/>
        <w:rPr>
          <w:sz w:val="26"/>
          <w:szCs w:val="26"/>
        </w:rPr>
      </w:pPr>
      <w:r w:rsidRPr="002C6397">
        <w:rPr>
          <w:sz w:val="26"/>
          <w:szCs w:val="26"/>
        </w:rPr>
        <w:lastRenderedPageBreak/>
        <w:t xml:space="preserve">Danh </w:t>
      </w:r>
      <w:r w:rsidR="00A6243E" w:rsidRPr="002C6397">
        <w:rPr>
          <w:sz w:val="26"/>
          <w:szCs w:val="26"/>
        </w:rPr>
        <w:t>mục</w:t>
      </w:r>
      <w:r w:rsidRPr="002C6397">
        <w:rPr>
          <w:sz w:val="26"/>
          <w:szCs w:val="26"/>
        </w:rPr>
        <w:t xml:space="preserve"> biểu mẫu báo cáo thống kê về công tác </w:t>
      </w:r>
      <w:proofErr w:type="gramStart"/>
      <w:r w:rsidR="008D1796" w:rsidRPr="002C6397">
        <w:rPr>
          <w:sz w:val="26"/>
          <w:szCs w:val="26"/>
        </w:rPr>
        <w:t>An</w:t>
      </w:r>
      <w:proofErr w:type="gramEnd"/>
      <w:r w:rsidR="008D1796" w:rsidRPr="002C6397">
        <w:rPr>
          <w:sz w:val="26"/>
          <w:szCs w:val="26"/>
        </w:rPr>
        <w:t xml:space="preserve"> toàn thực phẩm thuộc phạm vi quản lí của ngành Y tế </w:t>
      </w:r>
      <w:r w:rsidR="00A6243E" w:rsidRPr="002C6397">
        <w:rPr>
          <w:sz w:val="26"/>
          <w:szCs w:val="26"/>
        </w:rPr>
        <w:t>quy định</w:t>
      </w:r>
      <w:r w:rsidRPr="002C6397">
        <w:rPr>
          <w:sz w:val="26"/>
          <w:szCs w:val="26"/>
        </w:rPr>
        <w:t xml:space="preserve"> tại </w:t>
      </w:r>
      <w:bookmarkStart w:id="16" w:name="bieumau_pl_1"/>
      <w:r w:rsidR="003654E6" w:rsidRPr="002C6397">
        <w:rPr>
          <w:sz w:val="26"/>
          <w:szCs w:val="26"/>
        </w:rPr>
        <w:t xml:space="preserve">Phụ lục </w:t>
      </w:r>
      <w:bookmarkEnd w:id="16"/>
      <w:r w:rsidR="00A362AF" w:rsidRPr="002C6397">
        <w:rPr>
          <w:sz w:val="26"/>
          <w:szCs w:val="26"/>
        </w:rPr>
        <w:t>I</w:t>
      </w:r>
      <w:r w:rsidRPr="002C6397">
        <w:rPr>
          <w:sz w:val="26"/>
          <w:szCs w:val="26"/>
        </w:rPr>
        <w:t xml:space="preserve"> ban hành kèm theo </w:t>
      </w:r>
      <w:r w:rsidR="00A6243E" w:rsidRPr="002C6397">
        <w:rPr>
          <w:sz w:val="26"/>
          <w:szCs w:val="26"/>
        </w:rPr>
        <w:t xml:space="preserve">Thông tư </w:t>
      </w:r>
      <w:r w:rsidR="00C05711" w:rsidRPr="002C6397">
        <w:rPr>
          <w:sz w:val="26"/>
          <w:szCs w:val="26"/>
        </w:rPr>
        <w:t>này.</w:t>
      </w:r>
    </w:p>
    <w:p w14:paraId="14B00C6A" w14:textId="6A6A7001" w:rsidR="00D13451" w:rsidRPr="002C6397" w:rsidRDefault="0068655A" w:rsidP="003E4E47">
      <w:pPr>
        <w:spacing w:after="120"/>
        <w:jc w:val="both"/>
        <w:rPr>
          <w:sz w:val="26"/>
          <w:szCs w:val="26"/>
        </w:rPr>
      </w:pPr>
      <w:r w:rsidRPr="002C6397">
        <w:rPr>
          <w:sz w:val="26"/>
          <w:szCs w:val="26"/>
        </w:rPr>
        <w:t>a) Kỳ báo cáo thống kê 6 tháng được tính từ ngày 01 tháng 01 đến hết ngày 30 tháng 6 hàng năm</w:t>
      </w:r>
      <w:r w:rsidR="00D7764E" w:rsidRPr="002C6397">
        <w:rPr>
          <w:sz w:val="26"/>
          <w:szCs w:val="26"/>
        </w:rPr>
        <w:t>,</w:t>
      </w:r>
      <w:r w:rsidRPr="002C6397">
        <w:rPr>
          <w:sz w:val="26"/>
          <w:szCs w:val="26"/>
        </w:rPr>
        <w:t xml:space="preserve"> </w:t>
      </w:r>
      <w:r w:rsidR="00D7764E" w:rsidRPr="002C6397">
        <w:rPr>
          <w:sz w:val="26"/>
          <w:szCs w:val="26"/>
        </w:rPr>
        <w:t>g</w:t>
      </w:r>
      <w:r w:rsidRPr="002C6397">
        <w:rPr>
          <w:sz w:val="26"/>
          <w:szCs w:val="26"/>
        </w:rPr>
        <w:t>ồm số liệu thực tế và số liệu ước tính trong kỳ báo cáo</w:t>
      </w:r>
      <w:r w:rsidR="00C05711" w:rsidRPr="002C6397">
        <w:rPr>
          <w:sz w:val="26"/>
          <w:szCs w:val="26"/>
        </w:rPr>
        <w:t>.</w:t>
      </w:r>
      <w:r w:rsidRPr="002C6397">
        <w:rPr>
          <w:sz w:val="26"/>
          <w:szCs w:val="26"/>
        </w:rPr>
        <w:t xml:space="preserve"> </w:t>
      </w:r>
    </w:p>
    <w:p w14:paraId="4E788906" w14:textId="62EEEDCF" w:rsidR="0068655A" w:rsidRPr="002C6397" w:rsidRDefault="0068655A" w:rsidP="003E4E47">
      <w:pPr>
        <w:numPr>
          <w:ilvl w:val="0"/>
          <w:numId w:val="11"/>
        </w:numPr>
        <w:spacing w:after="120"/>
        <w:jc w:val="both"/>
        <w:rPr>
          <w:sz w:val="26"/>
          <w:szCs w:val="26"/>
        </w:rPr>
      </w:pPr>
      <w:r w:rsidRPr="002C6397">
        <w:rPr>
          <w:sz w:val="26"/>
          <w:szCs w:val="26"/>
        </w:rPr>
        <w:t xml:space="preserve">Số liệu thực tế được lấy từ ngày 01 tháng 01 đến hết ngày </w:t>
      </w:r>
      <w:r w:rsidR="00D13451" w:rsidRPr="002C6397">
        <w:rPr>
          <w:sz w:val="26"/>
          <w:szCs w:val="26"/>
        </w:rPr>
        <w:t>14</w:t>
      </w:r>
      <w:r w:rsidRPr="002C6397">
        <w:rPr>
          <w:sz w:val="26"/>
          <w:szCs w:val="26"/>
        </w:rPr>
        <w:t xml:space="preserve"> tháng </w:t>
      </w:r>
      <w:r w:rsidR="00D13451" w:rsidRPr="002C6397">
        <w:rPr>
          <w:sz w:val="26"/>
          <w:szCs w:val="26"/>
        </w:rPr>
        <w:t>6</w:t>
      </w:r>
      <w:r w:rsidRPr="002C6397">
        <w:rPr>
          <w:sz w:val="26"/>
          <w:szCs w:val="26"/>
        </w:rPr>
        <w:t>;</w:t>
      </w:r>
    </w:p>
    <w:p w14:paraId="6D4110EF" w14:textId="6A535A11" w:rsidR="00D13451" w:rsidRPr="002C6397" w:rsidRDefault="00D13451" w:rsidP="003E4E47">
      <w:pPr>
        <w:numPr>
          <w:ilvl w:val="0"/>
          <w:numId w:val="11"/>
        </w:numPr>
        <w:jc w:val="both"/>
        <w:rPr>
          <w:sz w:val="26"/>
          <w:szCs w:val="26"/>
        </w:rPr>
      </w:pPr>
      <w:r w:rsidRPr="002C6397">
        <w:rPr>
          <w:sz w:val="26"/>
          <w:szCs w:val="26"/>
        </w:rPr>
        <w:t>Số liệu ước tính trong kỳ báo cáo được lấy từ ngày 01 tháng 01 đến hết ngày 31 tháng 5 của kỳ báo cáo và cộng thêm trung bình cộng của 5 tháng đầu năm</w:t>
      </w:r>
    </w:p>
    <w:p w14:paraId="012D9463" w14:textId="5A78499E" w:rsidR="0068655A" w:rsidRPr="002C6397" w:rsidRDefault="0068655A" w:rsidP="003E4E47">
      <w:pPr>
        <w:spacing w:after="120"/>
        <w:jc w:val="both"/>
        <w:rPr>
          <w:sz w:val="26"/>
          <w:szCs w:val="26"/>
        </w:rPr>
      </w:pPr>
      <w:r w:rsidRPr="002C6397">
        <w:rPr>
          <w:sz w:val="26"/>
          <w:szCs w:val="26"/>
        </w:rPr>
        <w:t>b) Kỳ báo cáo thống kê năm được tính từ ngày 01 tháng 01 đến hết ngày 31 tháng 12 hàng năm</w:t>
      </w:r>
      <w:r w:rsidR="007436B5" w:rsidRPr="002C6397">
        <w:rPr>
          <w:sz w:val="26"/>
          <w:szCs w:val="26"/>
        </w:rPr>
        <w:t>, b</w:t>
      </w:r>
      <w:r w:rsidRPr="002C6397">
        <w:rPr>
          <w:sz w:val="26"/>
          <w:szCs w:val="26"/>
        </w:rPr>
        <w:t>ao gồm:</w:t>
      </w:r>
    </w:p>
    <w:p w14:paraId="5A392442" w14:textId="77777777" w:rsidR="00F668B3" w:rsidRPr="002C6397" w:rsidRDefault="0068655A" w:rsidP="004E72F9">
      <w:pPr>
        <w:numPr>
          <w:ilvl w:val="0"/>
          <w:numId w:val="11"/>
        </w:numPr>
        <w:spacing w:after="120"/>
        <w:jc w:val="both"/>
        <w:rPr>
          <w:sz w:val="26"/>
          <w:szCs w:val="26"/>
        </w:rPr>
      </w:pPr>
      <w:r w:rsidRPr="002C6397">
        <w:rPr>
          <w:sz w:val="26"/>
          <w:szCs w:val="26"/>
        </w:rPr>
        <w:t xml:space="preserve">Báo cáo năm (phục vụ tổng kết công tác </w:t>
      </w:r>
      <w:r w:rsidR="00F668B3" w:rsidRPr="002C6397">
        <w:rPr>
          <w:sz w:val="26"/>
          <w:szCs w:val="26"/>
        </w:rPr>
        <w:t xml:space="preserve">về </w:t>
      </w:r>
      <w:proofErr w:type="gramStart"/>
      <w:r w:rsidR="00F668B3" w:rsidRPr="002C6397">
        <w:rPr>
          <w:sz w:val="26"/>
          <w:szCs w:val="26"/>
        </w:rPr>
        <w:t>an</w:t>
      </w:r>
      <w:proofErr w:type="gramEnd"/>
      <w:r w:rsidR="00F668B3" w:rsidRPr="002C6397">
        <w:rPr>
          <w:sz w:val="26"/>
          <w:szCs w:val="26"/>
        </w:rPr>
        <w:t xml:space="preserve"> toàn thực phẩm</w:t>
      </w:r>
      <w:r w:rsidRPr="002C6397">
        <w:rPr>
          <w:sz w:val="26"/>
          <w:szCs w:val="26"/>
        </w:rPr>
        <w:t>): Gồm số liệu thực tế và số liệu ước tính trong kỳ báo cáo</w:t>
      </w:r>
      <w:r w:rsidR="00C05711" w:rsidRPr="002C6397">
        <w:rPr>
          <w:sz w:val="26"/>
          <w:szCs w:val="26"/>
        </w:rPr>
        <w:t>.</w:t>
      </w:r>
      <w:r w:rsidR="00F668B3" w:rsidRPr="002C6397">
        <w:rPr>
          <w:sz w:val="26"/>
          <w:szCs w:val="26"/>
        </w:rPr>
        <w:t xml:space="preserve"> </w:t>
      </w:r>
    </w:p>
    <w:p w14:paraId="2172A144" w14:textId="77777777" w:rsidR="00F668B3" w:rsidRPr="002C6397" w:rsidRDefault="0068655A" w:rsidP="004E72F9">
      <w:pPr>
        <w:numPr>
          <w:ilvl w:val="1"/>
          <w:numId w:val="11"/>
        </w:numPr>
        <w:spacing w:after="120"/>
        <w:jc w:val="both"/>
        <w:rPr>
          <w:sz w:val="26"/>
          <w:szCs w:val="26"/>
        </w:rPr>
      </w:pPr>
      <w:r w:rsidRPr="002C6397">
        <w:rPr>
          <w:sz w:val="26"/>
          <w:szCs w:val="26"/>
        </w:rPr>
        <w:t xml:space="preserve">Số liệu thực tế được lấy từ ngày 01 tháng 01 đến hết ngày </w:t>
      </w:r>
      <w:r w:rsidR="00F668B3" w:rsidRPr="002C6397">
        <w:rPr>
          <w:sz w:val="26"/>
          <w:szCs w:val="26"/>
        </w:rPr>
        <w:t>14</w:t>
      </w:r>
      <w:r w:rsidRPr="002C6397">
        <w:rPr>
          <w:sz w:val="26"/>
          <w:szCs w:val="26"/>
        </w:rPr>
        <w:t xml:space="preserve"> tháng </w:t>
      </w:r>
      <w:r w:rsidR="00F668B3" w:rsidRPr="002C6397">
        <w:rPr>
          <w:sz w:val="26"/>
          <w:szCs w:val="26"/>
        </w:rPr>
        <w:t>12</w:t>
      </w:r>
      <w:r w:rsidRPr="002C6397">
        <w:rPr>
          <w:sz w:val="26"/>
          <w:szCs w:val="26"/>
        </w:rPr>
        <w:t xml:space="preserve"> </w:t>
      </w:r>
      <w:r w:rsidR="00F668B3" w:rsidRPr="002C6397">
        <w:rPr>
          <w:sz w:val="26"/>
          <w:szCs w:val="26"/>
        </w:rPr>
        <w:t>của kỳ báo cáo</w:t>
      </w:r>
      <w:r w:rsidR="00C05711" w:rsidRPr="002C6397">
        <w:rPr>
          <w:sz w:val="26"/>
          <w:szCs w:val="26"/>
        </w:rPr>
        <w:t>.</w:t>
      </w:r>
      <w:r w:rsidR="00F668B3" w:rsidRPr="002C6397">
        <w:rPr>
          <w:sz w:val="26"/>
          <w:szCs w:val="26"/>
        </w:rPr>
        <w:t xml:space="preserve"> </w:t>
      </w:r>
    </w:p>
    <w:p w14:paraId="0756F2B0" w14:textId="44AC4F7F" w:rsidR="0068655A" w:rsidRPr="002C6397" w:rsidRDefault="00F668B3" w:rsidP="004E72F9">
      <w:pPr>
        <w:numPr>
          <w:ilvl w:val="1"/>
          <w:numId w:val="11"/>
        </w:numPr>
        <w:spacing w:after="120"/>
        <w:jc w:val="both"/>
        <w:rPr>
          <w:sz w:val="26"/>
          <w:szCs w:val="26"/>
        </w:rPr>
      </w:pPr>
      <w:r w:rsidRPr="002C6397">
        <w:rPr>
          <w:sz w:val="26"/>
          <w:szCs w:val="26"/>
        </w:rPr>
        <w:t>Số liệu ước tính trong kỳ báo cáo được lấy từ ngày 15 tháng 12 năm trước kỳ báo cáo đến hết ngày 14 tháng 12 của kỳ báo cáo</w:t>
      </w:r>
    </w:p>
    <w:p w14:paraId="472B5BE3" w14:textId="77777777" w:rsidR="0068655A" w:rsidRPr="002C6397" w:rsidRDefault="0068655A" w:rsidP="004E72F9">
      <w:pPr>
        <w:numPr>
          <w:ilvl w:val="0"/>
          <w:numId w:val="11"/>
        </w:numPr>
        <w:spacing w:after="120"/>
        <w:jc w:val="both"/>
        <w:rPr>
          <w:sz w:val="26"/>
          <w:szCs w:val="26"/>
        </w:rPr>
      </w:pPr>
      <w:r w:rsidRPr="002C6397">
        <w:rPr>
          <w:sz w:val="26"/>
          <w:szCs w:val="26"/>
        </w:rPr>
        <w:t>Báo cáo năm chính thức: Gồm toàn bộ số liệu thực tế được thực hiện trong kỳ báo cáo (được tính từ ngày 01 tháng 01 đến hết ngày 31 tháng 12 hàng năm)</w:t>
      </w:r>
      <w:r w:rsidR="00C05711" w:rsidRPr="002C6397">
        <w:rPr>
          <w:sz w:val="26"/>
          <w:szCs w:val="26"/>
        </w:rPr>
        <w:t>.</w:t>
      </w:r>
    </w:p>
    <w:p w14:paraId="41090186" w14:textId="2F9E1D2C" w:rsidR="00D13451" w:rsidRPr="002C6397" w:rsidRDefault="00D13451" w:rsidP="003E4E47">
      <w:pPr>
        <w:spacing w:after="120"/>
        <w:jc w:val="both"/>
        <w:rPr>
          <w:sz w:val="26"/>
          <w:szCs w:val="26"/>
        </w:rPr>
      </w:pPr>
      <w:r w:rsidRPr="002C6397">
        <w:rPr>
          <w:sz w:val="26"/>
          <w:szCs w:val="26"/>
        </w:rPr>
        <w:t xml:space="preserve">c) Trong các kỳ báo cáo, các đơn vị báo cáo chỉ báo cáo số liệu thực tế, không phải báo cáo số liệu ước tính. Các đơn vị báo cáo tự ước tính để phục vụ quản lý nội bộ. Cục </w:t>
      </w:r>
      <w:proofErr w:type="gramStart"/>
      <w:r w:rsidRPr="002C6397">
        <w:rPr>
          <w:sz w:val="26"/>
          <w:szCs w:val="26"/>
        </w:rPr>
        <w:t>An</w:t>
      </w:r>
      <w:proofErr w:type="gramEnd"/>
      <w:r w:rsidRPr="002C6397">
        <w:rPr>
          <w:sz w:val="26"/>
          <w:szCs w:val="26"/>
        </w:rPr>
        <w:t xml:space="preserve"> toàn thực phẩm, Bộ Y tế chủ động ước tính trên phạm vi cả nước</w:t>
      </w:r>
    </w:p>
    <w:p w14:paraId="5E69ED3B" w14:textId="2E0ADFE9" w:rsidR="00F668B3" w:rsidRPr="002C6397" w:rsidRDefault="00F668B3" w:rsidP="003E4E47">
      <w:pPr>
        <w:spacing w:after="120"/>
        <w:jc w:val="both"/>
        <w:rPr>
          <w:sz w:val="26"/>
          <w:szCs w:val="26"/>
        </w:rPr>
      </w:pPr>
      <w:r w:rsidRPr="002C6397">
        <w:rPr>
          <w:sz w:val="26"/>
          <w:szCs w:val="26"/>
        </w:rPr>
        <w:t>2. Thời hạn gửi báo cáo:</w:t>
      </w:r>
    </w:p>
    <w:p w14:paraId="1D201B5D" w14:textId="16C199FF" w:rsidR="00F668B3" w:rsidRPr="002C6397" w:rsidRDefault="00F668B3" w:rsidP="003E4E47">
      <w:pPr>
        <w:spacing w:after="120"/>
        <w:jc w:val="both"/>
        <w:rPr>
          <w:sz w:val="26"/>
          <w:szCs w:val="26"/>
        </w:rPr>
      </w:pPr>
      <w:r w:rsidRPr="002C6397">
        <w:rPr>
          <w:sz w:val="26"/>
          <w:szCs w:val="26"/>
        </w:rPr>
        <w:t>a) Báo cáo 6 tháng đầu năm: chậm nhất là ngày 16 tháng 6 của năm báo cáo</w:t>
      </w:r>
    </w:p>
    <w:p w14:paraId="01BA8540" w14:textId="6E5506F6" w:rsidR="00F668B3" w:rsidRPr="002C6397" w:rsidRDefault="00F668B3" w:rsidP="003E4E47">
      <w:pPr>
        <w:spacing w:after="120"/>
        <w:jc w:val="both"/>
        <w:rPr>
          <w:sz w:val="26"/>
          <w:szCs w:val="26"/>
        </w:rPr>
      </w:pPr>
      <w:r w:rsidRPr="002C6397">
        <w:rPr>
          <w:sz w:val="26"/>
          <w:szCs w:val="26"/>
        </w:rPr>
        <w:t>b) Báo cáo năm: chậm nhất là ngày 16 tháng 12 của năm báo cáo</w:t>
      </w:r>
    </w:p>
    <w:p w14:paraId="6570EA01" w14:textId="4354B0C0" w:rsidR="0068655A" w:rsidRPr="002C6397" w:rsidRDefault="00F668B3" w:rsidP="003E4E47">
      <w:pPr>
        <w:spacing w:after="120"/>
        <w:jc w:val="both"/>
        <w:rPr>
          <w:sz w:val="26"/>
          <w:szCs w:val="26"/>
        </w:rPr>
      </w:pPr>
      <w:r w:rsidRPr="002C6397">
        <w:rPr>
          <w:sz w:val="26"/>
          <w:szCs w:val="26"/>
        </w:rPr>
        <w:t>3</w:t>
      </w:r>
      <w:r w:rsidR="00C05711" w:rsidRPr="002C6397">
        <w:rPr>
          <w:sz w:val="26"/>
          <w:szCs w:val="26"/>
        </w:rPr>
        <w:t>.</w:t>
      </w:r>
      <w:r w:rsidR="0068655A" w:rsidRPr="002C6397">
        <w:rPr>
          <w:sz w:val="26"/>
          <w:szCs w:val="26"/>
        </w:rPr>
        <w:t xml:space="preserve"> Thời hạn nhận báo cáo:</w:t>
      </w:r>
    </w:p>
    <w:p w14:paraId="37CE20B3" w14:textId="27BA5C82" w:rsidR="0068655A" w:rsidRPr="002C6397" w:rsidRDefault="0068655A" w:rsidP="003E4E47">
      <w:pPr>
        <w:spacing w:after="120"/>
        <w:jc w:val="both"/>
        <w:rPr>
          <w:sz w:val="26"/>
          <w:szCs w:val="26"/>
        </w:rPr>
      </w:pPr>
      <w:r w:rsidRPr="002C6397">
        <w:rPr>
          <w:sz w:val="26"/>
          <w:szCs w:val="26"/>
        </w:rPr>
        <w:t xml:space="preserve">a) Thời hạn nhận báo cáo thống kê định kỳ của mỗi cấp báo cáo được </w:t>
      </w:r>
      <w:r w:rsidR="00A6243E" w:rsidRPr="002C6397">
        <w:rPr>
          <w:sz w:val="26"/>
          <w:szCs w:val="26"/>
        </w:rPr>
        <w:t>quy định</w:t>
      </w:r>
      <w:r w:rsidRPr="002C6397">
        <w:rPr>
          <w:sz w:val="26"/>
          <w:szCs w:val="26"/>
        </w:rPr>
        <w:t xml:space="preserve"> cụ thể tại góc trên cùng, bên trái của từng biểu mẫu báo cáo thống kê và tại </w:t>
      </w:r>
      <w:bookmarkStart w:id="17" w:name="bieumau_pl_2"/>
      <w:r w:rsidR="003654E6" w:rsidRPr="002C6397">
        <w:rPr>
          <w:sz w:val="26"/>
          <w:szCs w:val="26"/>
        </w:rPr>
        <w:t xml:space="preserve">Phụ lục </w:t>
      </w:r>
      <w:bookmarkEnd w:id="17"/>
      <w:r w:rsidR="00A362AF" w:rsidRPr="002C6397">
        <w:rPr>
          <w:sz w:val="26"/>
          <w:szCs w:val="26"/>
        </w:rPr>
        <w:t>II</w:t>
      </w:r>
      <w:r w:rsidRPr="002C6397">
        <w:rPr>
          <w:sz w:val="26"/>
          <w:szCs w:val="26"/>
        </w:rPr>
        <w:t xml:space="preserve"> ban hành kèm </w:t>
      </w:r>
      <w:proofErr w:type="gramStart"/>
      <w:r w:rsidRPr="002C6397">
        <w:rPr>
          <w:sz w:val="26"/>
          <w:szCs w:val="26"/>
        </w:rPr>
        <w:t>theo</w:t>
      </w:r>
      <w:proofErr w:type="gramEnd"/>
      <w:r w:rsidRPr="002C6397">
        <w:rPr>
          <w:sz w:val="26"/>
          <w:szCs w:val="26"/>
        </w:rPr>
        <w:t xml:space="preserve"> </w:t>
      </w:r>
      <w:r w:rsidR="00A6243E" w:rsidRPr="002C6397">
        <w:rPr>
          <w:sz w:val="26"/>
          <w:szCs w:val="26"/>
        </w:rPr>
        <w:t xml:space="preserve">Thông tư </w:t>
      </w:r>
      <w:r w:rsidR="00C05711" w:rsidRPr="002C6397">
        <w:rPr>
          <w:sz w:val="26"/>
          <w:szCs w:val="26"/>
        </w:rPr>
        <w:t>này</w:t>
      </w:r>
      <w:r w:rsidRPr="002C6397">
        <w:rPr>
          <w:sz w:val="26"/>
          <w:szCs w:val="26"/>
        </w:rPr>
        <w:t>;</w:t>
      </w:r>
    </w:p>
    <w:p w14:paraId="79C941EC" w14:textId="77777777" w:rsidR="0068655A" w:rsidRPr="002C6397" w:rsidRDefault="0068655A" w:rsidP="003E4E47">
      <w:pPr>
        <w:spacing w:after="120"/>
        <w:jc w:val="both"/>
        <w:rPr>
          <w:sz w:val="26"/>
          <w:szCs w:val="26"/>
        </w:rPr>
      </w:pPr>
      <w:r w:rsidRPr="002C6397">
        <w:rPr>
          <w:sz w:val="26"/>
          <w:szCs w:val="26"/>
        </w:rPr>
        <w:t xml:space="preserve">b) Trường hợp thời hạn báo cáo thống kê nói trên trùng vào ngày nghỉ hàng tuần hoặc ngày nghỉ lễ </w:t>
      </w:r>
      <w:proofErr w:type="gramStart"/>
      <w:r w:rsidRPr="002C6397">
        <w:rPr>
          <w:sz w:val="26"/>
          <w:szCs w:val="26"/>
        </w:rPr>
        <w:t>theo</w:t>
      </w:r>
      <w:proofErr w:type="gramEnd"/>
      <w:r w:rsidRPr="002C6397">
        <w:rPr>
          <w:sz w:val="26"/>
          <w:szCs w:val="26"/>
        </w:rPr>
        <w:t xml:space="preserve"> </w:t>
      </w:r>
      <w:r w:rsidR="00A6243E" w:rsidRPr="002C6397">
        <w:rPr>
          <w:sz w:val="26"/>
          <w:szCs w:val="26"/>
        </w:rPr>
        <w:t>quy định</w:t>
      </w:r>
      <w:r w:rsidRPr="002C6397">
        <w:rPr>
          <w:sz w:val="26"/>
          <w:szCs w:val="26"/>
        </w:rPr>
        <w:t xml:space="preserve"> của pháp </w:t>
      </w:r>
      <w:r w:rsidR="00A6243E" w:rsidRPr="002C6397">
        <w:rPr>
          <w:sz w:val="26"/>
          <w:szCs w:val="26"/>
        </w:rPr>
        <w:t>luật</w:t>
      </w:r>
      <w:r w:rsidRPr="002C6397">
        <w:rPr>
          <w:sz w:val="26"/>
          <w:szCs w:val="26"/>
        </w:rPr>
        <w:t xml:space="preserve"> thì thời hạn nhận báo cáo thống kê định kỳ được tính vào ngày làm việc tiếp theo sau ngày nghỉ đó</w:t>
      </w:r>
      <w:r w:rsidR="00C05711" w:rsidRPr="002C6397">
        <w:rPr>
          <w:sz w:val="26"/>
          <w:szCs w:val="26"/>
        </w:rPr>
        <w:t>.</w:t>
      </w:r>
    </w:p>
    <w:p w14:paraId="44705360" w14:textId="77777777" w:rsidR="0068655A" w:rsidRPr="002C6397" w:rsidRDefault="0068655A" w:rsidP="003E4E47">
      <w:pPr>
        <w:spacing w:after="120"/>
        <w:jc w:val="both"/>
        <w:rPr>
          <w:sz w:val="26"/>
          <w:szCs w:val="26"/>
        </w:rPr>
      </w:pPr>
      <w:r w:rsidRPr="002C6397">
        <w:rPr>
          <w:sz w:val="26"/>
          <w:szCs w:val="26"/>
        </w:rPr>
        <w:t>4</w:t>
      </w:r>
      <w:r w:rsidR="00C05711" w:rsidRPr="002C6397">
        <w:rPr>
          <w:sz w:val="26"/>
          <w:szCs w:val="26"/>
        </w:rPr>
        <w:t>.</w:t>
      </w:r>
      <w:r w:rsidRPr="002C6397">
        <w:rPr>
          <w:sz w:val="26"/>
          <w:szCs w:val="26"/>
        </w:rPr>
        <w:t xml:space="preserve"> Phạm </w:t>
      </w:r>
      <w:proofErr w:type="gramStart"/>
      <w:r w:rsidRPr="002C6397">
        <w:rPr>
          <w:sz w:val="26"/>
          <w:szCs w:val="26"/>
        </w:rPr>
        <w:t>vi</w:t>
      </w:r>
      <w:proofErr w:type="gramEnd"/>
      <w:r w:rsidRPr="002C6397">
        <w:rPr>
          <w:sz w:val="26"/>
          <w:szCs w:val="26"/>
        </w:rPr>
        <w:t xml:space="preserve"> nội dung báo cáo:</w:t>
      </w:r>
    </w:p>
    <w:p w14:paraId="243B5ED9" w14:textId="08DE508C" w:rsidR="0068655A" w:rsidRPr="002C6397" w:rsidRDefault="0068655A" w:rsidP="003E4E47">
      <w:pPr>
        <w:spacing w:after="120"/>
        <w:jc w:val="both"/>
        <w:rPr>
          <w:sz w:val="26"/>
          <w:szCs w:val="26"/>
        </w:rPr>
      </w:pPr>
      <w:r w:rsidRPr="002C6397">
        <w:rPr>
          <w:sz w:val="26"/>
          <w:szCs w:val="26"/>
        </w:rPr>
        <w:t xml:space="preserve">a) Trên cơ sở </w:t>
      </w:r>
      <w:r w:rsidR="00A6243E" w:rsidRPr="002C6397">
        <w:rPr>
          <w:sz w:val="26"/>
          <w:szCs w:val="26"/>
        </w:rPr>
        <w:t>quy định</w:t>
      </w:r>
      <w:r w:rsidRPr="002C6397">
        <w:rPr>
          <w:sz w:val="26"/>
          <w:szCs w:val="26"/>
        </w:rPr>
        <w:t xml:space="preserve"> về chế độ báo cáo thống kê định kỳ và hệ thống biểu mẫu kèm theo </w:t>
      </w:r>
      <w:r w:rsidR="00A6243E" w:rsidRPr="002C6397">
        <w:rPr>
          <w:sz w:val="26"/>
          <w:szCs w:val="26"/>
        </w:rPr>
        <w:t xml:space="preserve">Thông tư </w:t>
      </w:r>
      <w:r w:rsidR="00C05711" w:rsidRPr="002C6397">
        <w:rPr>
          <w:sz w:val="26"/>
          <w:szCs w:val="26"/>
        </w:rPr>
        <w:t>này</w:t>
      </w:r>
      <w:r w:rsidRPr="002C6397">
        <w:rPr>
          <w:sz w:val="26"/>
          <w:szCs w:val="26"/>
        </w:rPr>
        <w:t xml:space="preserve">, căn cứ vào nhu cầu quản lý, chỉ đạo, </w:t>
      </w:r>
      <w:r w:rsidR="00C05711" w:rsidRPr="002C6397">
        <w:rPr>
          <w:sz w:val="26"/>
          <w:szCs w:val="26"/>
        </w:rPr>
        <w:t>điều</w:t>
      </w:r>
      <w:r w:rsidRPr="002C6397">
        <w:rPr>
          <w:sz w:val="26"/>
          <w:szCs w:val="26"/>
        </w:rPr>
        <w:t xml:space="preserve"> hành, trong trường hợp cần thiết, Bộ </w:t>
      </w:r>
      <w:r w:rsidR="00F668B3" w:rsidRPr="002C6397">
        <w:rPr>
          <w:sz w:val="26"/>
          <w:szCs w:val="26"/>
        </w:rPr>
        <w:t>Y tế</w:t>
      </w:r>
      <w:r w:rsidRPr="002C6397">
        <w:rPr>
          <w:sz w:val="26"/>
          <w:szCs w:val="26"/>
        </w:rPr>
        <w:t xml:space="preserve"> có văn bản hướng dẫn cụ thể về phạm vi nội dung báo cáo thống kê định kỳ 6 tháng, báo cáo năm để phục vụ hoạt động sơ kết, tổng kết công tác </w:t>
      </w:r>
      <w:r w:rsidR="00F668B3" w:rsidRPr="002C6397">
        <w:rPr>
          <w:sz w:val="26"/>
          <w:szCs w:val="26"/>
        </w:rPr>
        <w:t>an toàn thực phẩm</w:t>
      </w:r>
      <w:r w:rsidRPr="002C6397">
        <w:rPr>
          <w:sz w:val="26"/>
          <w:szCs w:val="26"/>
        </w:rPr>
        <w:t>;</w:t>
      </w:r>
    </w:p>
    <w:p w14:paraId="14B25D90" w14:textId="77777777" w:rsidR="0068655A" w:rsidRPr="002C6397" w:rsidRDefault="0068655A" w:rsidP="003E4E47">
      <w:pPr>
        <w:spacing w:after="120"/>
        <w:jc w:val="both"/>
        <w:rPr>
          <w:sz w:val="26"/>
          <w:szCs w:val="26"/>
        </w:rPr>
      </w:pPr>
      <w:r w:rsidRPr="002C6397">
        <w:rPr>
          <w:sz w:val="26"/>
          <w:szCs w:val="26"/>
        </w:rPr>
        <w:t xml:space="preserve">b) Phạm </w:t>
      </w:r>
      <w:proofErr w:type="gramStart"/>
      <w:r w:rsidRPr="002C6397">
        <w:rPr>
          <w:sz w:val="26"/>
          <w:szCs w:val="26"/>
        </w:rPr>
        <w:t>vi</w:t>
      </w:r>
      <w:proofErr w:type="gramEnd"/>
      <w:r w:rsidRPr="002C6397">
        <w:rPr>
          <w:sz w:val="26"/>
          <w:szCs w:val="26"/>
        </w:rPr>
        <w:t xml:space="preserve"> báo cáo năm chính thức được thực hiện đầy đủ theo biểu mẫu ban hành kèm theo </w:t>
      </w:r>
      <w:r w:rsidR="00A6243E" w:rsidRPr="002C6397">
        <w:rPr>
          <w:sz w:val="26"/>
          <w:szCs w:val="26"/>
        </w:rPr>
        <w:t xml:space="preserve">Thông tư </w:t>
      </w:r>
      <w:r w:rsidR="00C05711" w:rsidRPr="002C6397">
        <w:rPr>
          <w:sz w:val="26"/>
          <w:szCs w:val="26"/>
        </w:rPr>
        <w:t>này.</w:t>
      </w:r>
    </w:p>
    <w:p w14:paraId="06C1AD2E" w14:textId="77777777" w:rsidR="001E5E01" w:rsidRDefault="001E5E01">
      <w:pPr>
        <w:rPr>
          <w:b/>
          <w:bCs/>
          <w:sz w:val="26"/>
          <w:szCs w:val="26"/>
        </w:rPr>
      </w:pPr>
      <w:bookmarkStart w:id="18" w:name="dieu_7"/>
      <w:r>
        <w:rPr>
          <w:b/>
          <w:bCs/>
          <w:sz w:val="26"/>
          <w:szCs w:val="26"/>
        </w:rPr>
        <w:br w:type="page"/>
      </w:r>
    </w:p>
    <w:p w14:paraId="19BC0FAB" w14:textId="11125132" w:rsidR="0068655A" w:rsidRPr="002C6397" w:rsidRDefault="00C05711" w:rsidP="00A810DE">
      <w:pPr>
        <w:spacing w:after="120"/>
        <w:rPr>
          <w:sz w:val="26"/>
          <w:szCs w:val="26"/>
        </w:rPr>
      </w:pPr>
      <w:r w:rsidRPr="002C6397">
        <w:rPr>
          <w:b/>
          <w:bCs/>
          <w:sz w:val="26"/>
          <w:szCs w:val="26"/>
        </w:rPr>
        <w:lastRenderedPageBreak/>
        <w:t>Điều</w:t>
      </w:r>
      <w:r w:rsidR="0068655A" w:rsidRPr="002C6397">
        <w:rPr>
          <w:b/>
          <w:bCs/>
          <w:sz w:val="26"/>
          <w:szCs w:val="26"/>
        </w:rPr>
        <w:t xml:space="preserve"> 7</w:t>
      </w:r>
      <w:r w:rsidRPr="002C6397">
        <w:rPr>
          <w:b/>
          <w:bCs/>
          <w:sz w:val="26"/>
          <w:szCs w:val="26"/>
        </w:rPr>
        <w:t>.</w:t>
      </w:r>
      <w:r w:rsidR="0068655A" w:rsidRPr="002C6397">
        <w:rPr>
          <w:b/>
          <w:bCs/>
          <w:sz w:val="26"/>
          <w:szCs w:val="26"/>
        </w:rPr>
        <w:t xml:space="preserve"> Báo cáo thống kê đột xuất</w:t>
      </w:r>
      <w:bookmarkEnd w:id="18"/>
    </w:p>
    <w:p w14:paraId="5EB1C8FE" w14:textId="654CC34F" w:rsidR="0068655A" w:rsidRPr="002C6397" w:rsidRDefault="0068655A" w:rsidP="003E4E47">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Báo cáo thống kê đột xuất được thực hiện để giúp Bộ </w:t>
      </w:r>
      <w:r w:rsidR="00673F6C" w:rsidRPr="002C6397">
        <w:rPr>
          <w:sz w:val="26"/>
          <w:szCs w:val="26"/>
        </w:rPr>
        <w:t>Y tế</w:t>
      </w:r>
      <w:r w:rsidRPr="002C6397">
        <w:rPr>
          <w:sz w:val="26"/>
          <w:szCs w:val="26"/>
        </w:rPr>
        <w:t xml:space="preserve"> </w:t>
      </w:r>
      <w:proofErr w:type="gramStart"/>
      <w:r w:rsidRPr="002C6397">
        <w:rPr>
          <w:sz w:val="26"/>
          <w:szCs w:val="26"/>
        </w:rPr>
        <w:t>thu</w:t>
      </w:r>
      <w:proofErr w:type="gramEnd"/>
      <w:r w:rsidRPr="002C6397">
        <w:rPr>
          <w:sz w:val="26"/>
          <w:szCs w:val="26"/>
        </w:rPr>
        <w:t xml:space="preserve"> thập, tổng hợp các thông tin ngoài các thông tin thống kê được thu thập, tổng hợp theo chế độ báo cáo thống kê định kỳ được </w:t>
      </w:r>
      <w:r w:rsidR="00A6243E" w:rsidRPr="002C6397">
        <w:rPr>
          <w:sz w:val="26"/>
          <w:szCs w:val="26"/>
        </w:rPr>
        <w:t>quy định</w:t>
      </w:r>
      <w:r w:rsidRPr="002C6397">
        <w:rPr>
          <w:sz w:val="26"/>
          <w:szCs w:val="26"/>
        </w:rPr>
        <w:t xml:space="preserve"> tại </w:t>
      </w:r>
      <w:r w:rsidR="00A6243E" w:rsidRPr="002C6397">
        <w:rPr>
          <w:sz w:val="26"/>
          <w:szCs w:val="26"/>
        </w:rPr>
        <w:t xml:space="preserve">Thông tư </w:t>
      </w:r>
      <w:r w:rsidR="00C05711" w:rsidRPr="002C6397">
        <w:rPr>
          <w:sz w:val="26"/>
          <w:szCs w:val="26"/>
        </w:rPr>
        <w:t>này.</w:t>
      </w:r>
    </w:p>
    <w:p w14:paraId="60FCAC81" w14:textId="5A514668" w:rsidR="0068655A" w:rsidRPr="002C6397" w:rsidRDefault="0068655A" w:rsidP="003E4E47">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Báo cáo thống kê đột xuất được thực hiện </w:t>
      </w:r>
      <w:proofErr w:type="gramStart"/>
      <w:r w:rsidRPr="002C6397">
        <w:rPr>
          <w:sz w:val="26"/>
          <w:szCs w:val="26"/>
        </w:rPr>
        <w:t>theo</w:t>
      </w:r>
      <w:proofErr w:type="gramEnd"/>
      <w:r w:rsidRPr="002C6397">
        <w:rPr>
          <w:sz w:val="26"/>
          <w:szCs w:val="26"/>
        </w:rPr>
        <w:t xml:space="preserve"> yêu cầu bằng văn bản có chữ ký của Lãnh đạo Bộ </w:t>
      </w:r>
      <w:r w:rsidR="0028767C" w:rsidRPr="002C6397">
        <w:rPr>
          <w:sz w:val="26"/>
          <w:szCs w:val="26"/>
        </w:rPr>
        <w:t>Y tế</w:t>
      </w:r>
      <w:r w:rsidR="00C05711" w:rsidRPr="002C6397">
        <w:rPr>
          <w:sz w:val="26"/>
          <w:szCs w:val="26"/>
        </w:rPr>
        <w:t>.</w:t>
      </w:r>
      <w:r w:rsidR="00C54BCA" w:rsidRPr="002C6397">
        <w:rPr>
          <w:sz w:val="26"/>
          <w:szCs w:val="26"/>
        </w:rPr>
        <w:t xml:space="preserve"> </w:t>
      </w:r>
      <w:r w:rsidRPr="002C6397">
        <w:rPr>
          <w:sz w:val="26"/>
          <w:szCs w:val="26"/>
        </w:rPr>
        <w:t xml:space="preserve">Kết cấu, nội dung, phương thức, kỳ hạn báo cáo, thời </w:t>
      </w:r>
      <w:r w:rsidR="00A6243E" w:rsidRPr="002C6397">
        <w:rPr>
          <w:sz w:val="26"/>
          <w:szCs w:val="26"/>
        </w:rPr>
        <w:t>điểm</w:t>
      </w:r>
      <w:r w:rsidRPr="002C6397">
        <w:rPr>
          <w:sz w:val="26"/>
          <w:szCs w:val="26"/>
        </w:rPr>
        <w:t xml:space="preserve"> lấy số liệu, thời hạn báo cáo thống kê đột xuất, nơi nhận báo cáo và các nội dung khác có liên quan được thực hiện theo văn bản yêu cầu của Lãnh đạo Bộ </w:t>
      </w:r>
      <w:r w:rsidR="00FE7273" w:rsidRPr="002C6397">
        <w:rPr>
          <w:sz w:val="26"/>
          <w:szCs w:val="26"/>
        </w:rPr>
        <w:t>Y tế</w:t>
      </w:r>
      <w:r w:rsidR="00C05711" w:rsidRPr="002C6397">
        <w:rPr>
          <w:sz w:val="26"/>
          <w:szCs w:val="26"/>
        </w:rPr>
        <w:t>.</w:t>
      </w:r>
    </w:p>
    <w:p w14:paraId="5872AB13" w14:textId="77777777" w:rsidR="0068655A" w:rsidRPr="002C6397" w:rsidRDefault="00C05711" w:rsidP="00A810DE">
      <w:pPr>
        <w:spacing w:after="120"/>
        <w:rPr>
          <w:sz w:val="26"/>
          <w:szCs w:val="26"/>
        </w:rPr>
      </w:pPr>
      <w:bookmarkStart w:id="19" w:name="dieu_8"/>
      <w:r w:rsidRPr="002C6397">
        <w:rPr>
          <w:b/>
          <w:bCs/>
          <w:sz w:val="26"/>
          <w:szCs w:val="26"/>
        </w:rPr>
        <w:t>Điều</w:t>
      </w:r>
      <w:r w:rsidR="0068655A" w:rsidRPr="002C6397">
        <w:rPr>
          <w:b/>
          <w:bCs/>
          <w:sz w:val="26"/>
          <w:szCs w:val="26"/>
        </w:rPr>
        <w:t xml:space="preserve"> 8</w:t>
      </w:r>
      <w:r w:rsidRPr="002C6397">
        <w:rPr>
          <w:b/>
          <w:bCs/>
          <w:sz w:val="26"/>
          <w:szCs w:val="26"/>
        </w:rPr>
        <w:t>.</w:t>
      </w:r>
      <w:r w:rsidR="0068655A" w:rsidRPr="002C6397">
        <w:rPr>
          <w:b/>
          <w:bCs/>
          <w:sz w:val="26"/>
          <w:szCs w:val="26"/>
        </w:rPr>
        <w:t xml:space="preserve"> Phạm </w:t>
      </w:r>
      <w:proofErr w:type="gramStart"/>
      <w:r w:rsidR="0068655A" w:rsidRPr="002C6397">
        <w:rPr>
          <w:b/>
          <w:bCs/>
          <w:sz w:val="26"/>
          <w:szCs w:val="26"/>
        </w:rPr>
        <w:t>vi</w:t>
      </w:r>
      <w:proofErr w:type="gramEnd"/>
      <w:r w:rsidR="0068655A" w:rsidRPr="002C6397">
        <w:rPr>
          <w:b/>
          <w:bCs/>
          <w:sz w:val="26"/>
          <w:szCs w:val="26"/>
        </w:rPr>
        <w:t xml:space="preserve"> thống kê, trách nhiệm của đơn vị thực hiện báo cáo và đơn vị nhận báo cáo</w:t>
      </w:r>
      <w:bookmarkEnd w:id="19"/>
    </w:p>
    <w:p w14:paraId="4219EC6B" w14:textId="77777777" w:rsidR="0068655A" w:rsidRPr="002C6397" w:rsidRDefault="0068655A" w:rsidP="00507A20">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Phạm </w:t>
      </w:r>
      <w:proofErr w:type="gramStart"/>
      <w:r w:rsidRPr="002C6397">
        <w:rPr>
          <w:sz w:val="26"/>
          <w:szCs w:val="26"/>
        </w:rPr>
        <w:t>vi</w:t>
      </w:r>
      <w:proofErr w:type="gramEnd"/>
      <w:r w:rsidRPr="002C6397">
        <w:rPr>
          <w:sz w:val="26"/>
          <w:szCs w:val="26"/>
        </w:rPr>
        <w:t xml:space="preserve"> thống kê:</w:t>
      </w:r>
    </w:p>
    <w:p w14:paraId="778F89A7" w14:textId="1B5A6C88" w:rsidR="0068655A" w:rsidRPr="002C6397" w:rsidRDefault="0068655A" w:rsidP="00507A20">
      <w:pPr>
        <w:spacing w:after="120"/>
        <w:jc w:val="both"/>
        <w:rPr>
          <w:sz w:val="26"/>
          <w:szCs w:val="26"/>
        </w:rPr>
      </w:pPr>
      <w:r w:rsidRPr="002C6397">
        <w:rPr>
          <w:sz w:val="26"/>
          <w:szCs w:val="26"/>
        </w:rPr>
        <w:t xml:space="preserve">Đơn vị thực hiện chế độ báo cáo thống kê, trong phạm vi chức năng, nhiệm vụ, thẩm quyền được giao, tiến hành thu thập, tổng hợp thông tin thống kê từ chứng từ và sổ ghi chép dữ liệu ban đầu, từ các báo cáo thống kê của đơn vị cấp dưới và các cơ quan, tổ chức khác có trách nhiệm báo cáo; kết quả của các cuộc </w:t>
      </w:r>
      <w:r w:rsidR="00C05711" w:rsidRPr="002C6397">
        <w:rPr>
          <w:sz w:val="26"/>
          <w:szCs w:val="26"/>
        </w:rPr>
        <w:t>điều</w:t>
      </w:r>
      <w:r w:rsidRPr="002C6397">
        <w:rPr>
          <w:sz w:val="26"/>
          <w:szCs w:val="26"/>
        </w:rPr>
        <w:t xml:space="preserve"> tra thống kê, kết quả khai thác số liệu trích xuất từ phần mềm cơ sở dữ liệu hành chính của </w:t>
      </w:r>
      <w:r w:rsidR="00961EF5" w:rsidRPr="002C6397">
        <w:rPr>
          <w:sz w:val="26"/>
          <w:szCs w:val="26"/>
        </w:rPr>
        <w:t xml:space="preserve">công tác An toàn thực phẩm thuộc phạm vi quản lí của ngành Y tế </w:t>
      </w:r>
      <w:r w:rsidRPr="002C6397">
        <w:rPr>
          <w:sz w:val="26"/>
          <w:szCs w:val="26"/>
        </w:rPr>
        <w:t xml:space="preserve">và nguồn thông tin chính thức của các cơ quan, tổ chức khác có liên quan theo </w:t>
      </w:r>
      <w:r w:rsidR="00A6243E" w:rsidRPr="002C6397">
        <w:rPr>
          <w:sz w:val="26"/>
          <w:szCs w:val="26"/>
        </w:rPr>
        <w:t>quy định</w:t>
      </w:r>
      <w:r w:rsidRPr="002C6397">
        <w:rPr>
          <w:sz w:val="26"/>
          <w:szCs w:val="26"/>
        </w:rPr>
        <w:t xml:space="preserve"> của pháp </w:t>
      </w:r>
      <w:r w:rsidR="00A6243E" w:rsidRPr="002C6397">
        <w:rPr>
          <w:sz w:val="26"/>
          <w:szCs w:val="26"/>
        </w:rPr>
        <w:t>luật</w:t>
      </w:r>
      <w:r w:rsidRPr="002C6397">
        <w:rPr>
          <w:sz w:val="26"/>
          <w:szCs w:val="26"/>
        </w:rPr>
        <w:t xml:space="preserve"> và </w:t>
      </w:r>
      <w:r w:rsidR="00A6243E" w:rsidRPr="002C6397">
        <w:rPr>
          <w:sz w:val="26"/>
          <w:szCs w:val="26"/>
        </w:rPr>
        <w:t xml:space="preserve">Thông tư </w:t>
      </w:r>
      <w:r w:rsidR="00C05711" w:rsidRPr="002C6397">
        <w:rPr>
          <w:sz w:val="26"/>
          <w:szCs w:val="26"/>
        </w:rPr>
        <w:t>này</w:t>
      </w:r>
      <w:r w:rsidRPr="002C6397">
        <w:rPr>
          <w:sz w:val="26"/>
          <w:szCs w:val="26"/>
        </w:rPr>
        <w:t xml:space="preserve"> để phục vụ quản lý Ngành và phục vụ việc thu thập, tổng hợp số liệu thống kê thuộc chỉ tiêu thống kê quốc gia được giao theo </w:t>
      </w:r>
      <w:r w:rsidR="00A6243E" w:rsidRPr="002C6397">
        <w:rPr>
          <w:sz w:val="26"/>
          <w:szCs w:val="26"/>
        </w:rPr>
        <w:t>quy định</w:t>
      </w:r>
      <w:r w:rsidRPr="002C6397">
        <w:rPr>
          <w:sz w:val="26"/>
          <w:szCs w:val="26"/>
        </w:rPr>
        <w:t xml:space="preserve"> của pháp </w:t>
      </w:r>
      <w:r w:rsidR="00A6243E" w:rsidRPr="002C6397">
        <w:rPr>
          <w:sz w:val="26"/>
          <w:szCs w:val="26"/>
        </w:rPr>
        <w:t>luật</w:t>
      </w:r>
      <w:r w:rsidR="00C05711" w:rsidRPr="002C6397">
        <w:rPr>
          <w:sz w:val="26"/>
          <w:szCs w:val="26"/>
        </w:rPr>
        <w:t>.</w:t>
      </w:r>
    </w:p>
    <w:p w14:paraId="58A0C221" w14:textId="77777777" w:rsidR="0068655A" w:rsidRPr="002C6397" w:rsidRDefault="0068655A" w:rsidP="00507A20">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Trách nhiệm của đơn vị thực hiện báo cáo:</w:t>
      </w:r>
    </w:p>
    <w:p w14:paraId="2A444C93" w14:textId="77777777" w:rsidR="0068655A" w:rsidRPr="002C6397" w:rsidRDefault="0068655A" w:rsidP="00507A20">
      <w:pPr>
        <w:spacing w:after="120"/>
        <w:jc w:val="both"/>
        <w:rPr>
          <w:sz w:val="26"/>
          <w:szCs w:val="26"/>
        </w:rPr>
      </w:pPr>
      <w:r w:rsidRPr="002C6397">
        <w:rPr>
          <w:sz w:val="26"/>
          <w:szCs w:val="26"/>
        </w:rPr>
        <w:t xml:space="preserve">a) Ghi chép, tổng hợp số liệu, lập và nộp báo cáo trung thực, chính xác, đầy đủ, đúng hạn, đúng thẩm quyền </w:t>
      </w:r>
      <w:proofErr w:type="gramStart"/>
      <w:r w:rsidRPr="002C6397">
        <w:rPr>
          <w:sz w:val="26"/>
          <w:szCs w:val="26"/>
        </w:rPr>
        <w:t>theo</w:t>
      </w:r>
      <w:proofErr w:type="gramEnd"/>
      <w:r w:rsidRPr="002C6397">
        <w:rPr>
          <w:sz w:val="26"/>
          <w:szCs w:val="26"/>
        </w:rPr>
        <w:t xml:space="preserve"> </w:t>
      </w:r>
      <w:r w:rsidR="00A6243E" w:rsidRPr="002C6397">
        <w:rPr>
          <w:sz w:val="26"/>
          <w:szCs w:val="26"/>
        </w:rPr>
        <w:t>quy định</w:t>
      </w:r>
      <w:r w:rsidRPr="002C6397">
        <w:rPr>
          <w:sz w:val="26"/>
          <w:szCs w:val="26"/>
        </w:rPr>
        <w:t xml:space="preserve"> của pháp </w:t>
      </w:r>
      <w:r w:rsidR="00A6243E" w:rsidRPr="002C6397">
        <w:rPr>
          <w:sz w:val="26"/>
          <w:szCs w:val="26"/>
        </w:rPr>
        <w:t>luật</w:t>
      </w:r>
      <w:r w:rsidRPr="002C6397">
        <w:rPr>
          <w:sz w:val="26"/>
          <w:szCs w:val="26"/>
        </w:rPr>
        <w:t xml:space="preserve"> và </w:t>
      </w:r>
      <w:r w:rsidR="00A6243E" w:rsidRPr="002C6397">
        <w:rPr>
          <w:sz w:val="26"/>
          <w:szCs w:val="26"/>
        </w:rPr>
        <w:t xml:space="preserve">Thông tư </w:t>
      </w:r>
      <w:r w:rsidR="00C05711" w:rsidRPr="002C6397">
        <w:rPr>
          <w:sz w:val="26"/>
          <w:szCs w:val="26"/>
        </w:rPr>
        <w:t>này</w:t>
      </w:r>
      <w:r w:rsidRPr="002C6397">
        <w:rPr>
          <w:sz w:val="26"/>
          <w:szCs w:val="26"/>
        </w:rPr>
        <w:t>;</w:t>
      </w:r>
    </w:p>
    <w:p w14:paraId="193A5C0D" w14:textId="77777777" w:rsidR="0068655A" w:rsidRPr="002C6397" w:rsidRDefault="00126C2D" w:rsidP="00507A20">
      <w:pPr>
        <w:spacing w:after="120"/>
        <w:jc w:val="both"/>
        <w:rPr>
          <w:sz w:val="26"/>
          <w:szCs w:val="26"/>
        </w:rPr>
      </w:pPr>
      <w:bookmarkStart w:id="20" w:name="diem_b_2_8"/>
      <w:r w:rsidRPr="002C6397">
        <w:rPr>
          <w:sz w:val="26"/>
          <w:szCs w:val="26"/>
        </w:rPr>
        <w:t xml:space="preserve">b) Tự kiểm tra việc chấp hành pháp </w:t>
      </w:r>
      <w:r w:rsidR="00A6243E" w:rsidRPr="002C6397">
        <w:rPr>
          <w:sz w:val="26"/>
          <w:szCs w:val="26"/>
        </w:rPr>
        <w:t>luật</w:t>
      </w:r>
      <w:r w:rsidRPr="002C6397">
        <w:rPr>
          <w:sz w:val="26"/>
          <w:szCs w:val="26"/>
        </w:rPr>
        <w:t xml:space="preserve"> về thống kê đối với các thông tin thống kê thuộc thẩm quyền để kịp thời đính chính, bổ sung, </w:t>
      </w:r>
      <w:r w:rsidR="00C05711" w:rsidRPr="002C6397">
        <w:rPr>
          <w:sz w:val="26"/>
          <w:szCs w:val="26"/>
        </w:rPr>
        <w:t>điều</w:t>
      </w:r>
      <w:r w:rsidRPr="002C6397">
        <w:rPr>
          <w:sz w:val="26"/>
          <w:szCs w:val="26"/>
        </w:rPr>
        <w:t xml:space="preserve"> chỉnh những số liệu còn sai sót, còn thiếu và chưa chính xác trong báo cáo thống kê</w:t>
      </w:r>
      <w:r w:rsidR="00C05711" w:rsidRPr="002C6397">
        <w:rPr>
          <w:sz w:val="26"/>
          <w:szCs w:val="26"/>
        </w:rPr>
        <w:t>.</w:t>
      </w:r>
      <w:r w:rsidRPr="002C6397">
        <w:rPr>
          <w:sz w:val="26"/>
          <w:szCs w:val="26"/>
        </w:rPr>
        <w:t xml:space="preserve"> Chỉnh lý hoặc bổ sung các thông tin cần thiết có liên quan đến báo cáo thống kê khi có yêu cầu của đơn vị nhận báo cáo;</w:t>
      </w:r>
      <w:bookmarkEnd w:id="20"/>
    </w:p>
    <w:p w14:paraId="6EEA1E7C" w14:textId="77777777" w:rsidR="0068655A" w:rsidRPr="002C6397" w:rsidRDefault="0068655A" w:rsidP="00507A20">
      <w:pPr>
        <w:spacing w:after="120"/>
        <w:jc w:val="both"/>
        <w:rPr>
          <w:sz w:val="26"/>
          <w:szCs w:val="26"/>
        </w:rPr>
      </w:pPr>
      <w:r w:rsidRPr="002C6397">
        <w:rPr>
          <w:sz w:val="26"/>
          <w:szCs w:val="26"/>
        </w:rPr>
        <w:t xml:space="preserve">c) Thực hiện các trách nhiệm khác </w:t>
      </w:r>
      <w:proofErr w:type="gramStart"/>
      <w:r w:rsidRPr="002C6397">
        <w:rPr>
          <w:sz w:val="26"/>
          <w:szCs w:val="26"/>
        </w:rPr>
        <w:t>theo</w:t>
      </w:r>
      <w:proofErr w:type="gramEnd"/>
      <w:r w:rsidRPr="002C6397">
        <w:rPr>
          <w:sz w:val="26"/>
          <w:szCs w:val="26"/>
        </w:rPr>
        <w:t xml:space="preserve"> </w:t>
      </w:r>
      <w:r w:rsidR="00A6243E" w:rsidRPr="002C6397">
        <w:rPr>
          <w:sz w:val="26"/>
          <w:szCs w:val="26"/>
        </w:rPr>
        <w:t>quy định</w:t>
      </w:r>
      <w:r w:rsidRPr="002C6397">
        <w:rPr>
          <w:sz w:val="26"/>
          <w:szCs w:val="26"/>
        </w:rPr>
        <w:t xml:space="preserve"> của pháp </w:t>
      </w:r>
      <w:r w:rsidR="00A6243E" w:rsidRPr="002C6397">
        <w:rPr>
          <w:sz w:val="26"/>
          <w:szCs w:val="26"/>
        </w:rPr>
        <w:t>luật</w:t>
      </w:r>
      <w:r w:rsidRPr="002C6397">
        <w:rPr>
          <w:sz w:val="26"/>
          <w:szCs w:val="26"/>
        </w:rPr>
        <w:t xml:space="preserve"> thống kê và </w:t>
      </w:r>
      <w:r w:rsidR="00A6243E" w:rsidRPr="002C6397">
        <w:rPr>
          <w:sz w:val="26"/>
          <w:szCs w:val="26"/>
        </w:rPr>
        <w:t>quy định</w:t>
      </w:r>
      <w:r w:rsidRPr="002C6397">
        <w:rPr>
          <w:sz w:val="26"/>
          <w:szCs w:val="26"/>
        </w:rPr>
        <w:t xml:space="preserve"> tại </w:t>
      </w:r>
      <w:r w:rsidR="00A6243E" w:rsidRPr="002C6397">
        <w:rPr>
          <w:sz w:val="26"/>
          <w:szCs w:val="26"/>
        </w:rPr>
        <w:t xml:space="preserve">Thông tư </w:t>
      </w:r>
      <w:r w:rsidR="00C05711" w:rsidRPr="002C6397">
        <w:rPr>
          <w:sz w:val="26"/>
          <w:szCs w:val="26"/>
        </w:rPr>
        <w:t>này</w:t>
      </w:r>
      <w:r w:rsidRPr="002C6397">
        <w:rPr>
          <w:sz w:val="26"/>
          <w:szCs w:val="26"/>
        </w:rPr>
        <w:t>;</w:t>
      </w:r>
    </w:p>
    <w:p w14:paraId="26A06AFE" w14:textId="77777777" w:rsidR="0068655A" w:rsidRPr="002C6397" w:rsidRDefault="0068655A" w:rsidP="00507A20">
      <w:pPr>
        <w:spacing w:after="120"/>
        <w:jc w:val="both"/>
        <w:rPr>
          <w:sz w:val="26"/>
          <w:szCs w:val="26"/>
        </w:rPr>
      </w:pPr>
      <w:r w:rsidRPr="002C6397">
        <w:rPr>
          <w:sz w:val="26"/>
          <w:szCs w:val="26"/>
        </w:rPr>
        <w:t>d) Thủ trưởng đơn vị báo cáo có trách nhiệm:</w:t>
      </w:r>
    </w:p>
    <w:p w14:paraId="73355422" w14:textId="77777777" w:rsidR="0068655A" w:rsidRPr="002C6397" w:rsidRDefault="0068655A" w:rsidP="00507A20">
      <w:pPr>
        <w:spacing w:after="120"/>
        <w:jc w:val="both"/>
        <w:rPr>
          <w:sz w:val="26"/>
          <w:szCs w:val="26"/>
        </w:rPr>
      </w:pPr>
      <w:r w:rsidRPr="002C6397">
        <w:rPr>
          <w:sz w:val="26"/>
          <w:szCs w:val="26"/>
        </w:rPr>
        <w:t xml:space="preserve">Tổ chức thực hiện </w:t>
      </w:r>
      <w:r w:rsidR="00A6243E" w:rsidRPr="002C6397">
        <w:rPr>
          <w:sz w:val="26"/>
          <w:szCs w:val="26"/>
        </w:rPr>
        <w:t>quy định</w:t>
      </w:r>
      <w:r w:rsidRPr="002C6397">
        <w:rPr>
          <w:sz w:val="26"/>
          <w:szCs w:val="26"/>
        </w:rPr>
        <w:t xml:space="preserve"> tại các </w:t>
      </w:r>
      <w:r w:rsidR="00A6243E" w:rsidRPr="002C6397">
        <w:rPr>
          <w:sz w:val="26"/>
          <w:szCs w:val="26"/>
        </w:rPr>
        <w:t>điểm</w:t>
      </w:r>
      <w:r w:rsidRPr="002C6397">
        <w:rPr>
          <w:sz w:val="26"/>
          <w:szCs w:val="26"/>
        </w:rPr>
        <w:t xml:space="preserve"> a, b, c của </w:t>
      </w:r>
      <w:r w:rsidR="00A6243E" w:rsidRPr="002C6397">
        <w:rPr>
          <w:sz w:val="26"/>
          <w:szCs w:val="26"/>
        </w:rPr>
        <w:t>khoản</w:t>
      </w:r>
      <w:r w:rsidRPr="002C6397">
        <w:rPr>
          <w:sz w:val="26"/>
          <w:szCs w:val="26"/>
        </w:rPr>
        <w:t xml:space="preserve"> 2 </w:t>
      </w:r>
      <w:r w:rsidR="00C05711" w:rsidRPr="002C6397">
        <w:rPr>
          <w:sz w:val="26"/>
          <w:szCs w:val="26"/>
        </w:rPr>
        <w:t>Điều</w:t>
      </w:r>
      <w:r w:rsidRPr="002C6397">
        <w:rPr>
          <w:sz w:val="26"/>
          <w:szCs w:val="26"/>
        </w:rPr>
        <w:t xml:space="preserve"> </w:t>
      </w:r>
      <w:r w:rsidR="00C05711" w:rsidRPr="002C6397">
        <w:rPr>
          <w:sz w:val="26"/>
          <w:szCs w:val="26"/>
        </w:rPr>
        <w:t>này</w:t>
      </w:r>
      <w:r w:rsidRPr="002C6397">
        <w:rPr>
          <w:sz w:val="26"/>
          <w:szCs w:val="26"/>
        </w:rPr>
        <w:t>;</w:t>
      </w:r>
    </w:p>
    <w:p w14:paraId="5FE98F97" w14:textId="77777777" w:rsidR="0068655A" w:rsidRPr="002C6397" w:rsidRDefault="0068655A" w:rsidP="00507A20">
      <w:pPr>
        <w:spacing w:after="120"/>
        <w:jc w:val="both"/>
        <w:rPr>
          <w:sz w:val="26"/>
          <w:szCs w:val="26"/>
        </w:rPr>
      </w:pPr>
      <w:r w:rsidRPr="002C6397">
        <w:rPr>
          <w:sz w:val="26"/>
          <w:szCs w:val="26"/>
        </w:rPr>
        <w:t xml:space="preserve">Phân công người kiểm tra biểu mẫu thống kê để thực hiện việc tự kiểm tra về thể thức và nội dung báo cáo thống kê trước khi ký báo cáo gửi cấp có thẩm quyền theo một trong các hình thức </w:t>
      </w:r>
      <w:r w:rsidR="00A6243E" w:rsidRPr="002C6397">
        <w:rPr>
          <w:sz w:val="26"/>
          <w:szCs w:val="26"/>
        </w:rPr>
        <w:t>quy định</w:t>
      </w:r>
      <w:r w:rsidRPr="002C6397">
        <w:rPr>
          <w:sz w:val="26"/>
          <w:szCs w:val="26"/>
        </w:rPr>
        <w:t xml:space="preserve"> tại </w:t>
      </w:r>
      <w:bookmarkStart w:id="21" w:name="tc_4"/>
      <w:r w:rsidR="00C05711" w:rsidRPr="002C6397">
        <w:rPr>
          <w:sz w:val="26"/>
          <w:szCs w:val="26"/>
        </w:rPr>
        <w:t>Điều</w:t>
      </w:r>
      <w:r w:rsidRPr="002C6397">
        <w:rPr>
          <w:sz w:val="26"/>
          <w:szCs w:val="26"/>
        </w:rPr>
        <w:t xml:space="preserve"> 5 của </w:t>
      </w:r>
      <w:r w:rsidR="00A6243E" w:rsidRPr="002C6397">
        <w:rPr>
          <w:sz w:val="26"/>
          <w:szCs w:val="26"/>
        </w:rPr>
        <w:t xml:space="preserve">Thông tư </w:t>
      </w:r>
      <w:r w:rsidR="00C05711" w:rsidRPr="002C6397">
        <w:rPr>
          <w:sz w:val="26"/>
          <w:szCs w:val="26"/>
        </w:rPr>
        <w:t>này</w:t>
      </w:r>
      <w:bookmarkEnd w:id="21"/>
      <w:r w:rsidRPr="002C6397">
        <w:rPr>
          <w:sz w:val="26"/>
          <w:szCs w:val="26"/>
        </w:rPr>
        <w:t xml:space="preserve"> đồng thời chịu trách nhiệm trước cấp trên trực tiếp và trước pháp </w:t>
      </w:r>
      <w:r w:rsidR="00A6243E" w:rsidRPr="002C6397">
        <w:rPr>
          <w:sz w:val="26"/>
          <w:szCs w:val="26"/>
        </w:rPr>
        <w:t>luật</w:t>
      </w:r>
      <w:r w:rsidRPr="002C6397">
        <w:rPr>
          <w:sz w:val="26"/>
          <w:szCs w:val="26"/>
        </w:rPr>
        <w:t xml:space="preserve"> về nội dung báo cáo</w:t>
      </w:r>
      <w:r w:rsidR="00C05711" w:rsidRPr="002C6397">
        <w:rPr>
          <w:sz w:val="26"/>
          <w:szCs w:val="26"/>
        </w:rPr>
        <w:t>.</w:t>
      </w:r>
    </w:p>
    <w:p w14:paraId="60A4C6C5" w14:textId="5E457051" w:rsidR="00473DBA" w:rsidRPr="002C6397" w:rsidRDefault="00473DBA" w:rsidP="00473DBA">
      <w:pPr>
        <w:spacing w:after="120"/>
        <w:jc w:val="both"/>
        <w:rPr>
          <w:sz w:val="26"/>
          <w:szCs w:val="26"/>
        </w:rPr>
      </w:pPr>
      <w:r w:rsidRPr="002C6397">
        <w:rPr>
          <w:sz w:val="26"/>
          <w:szCs w:val="26"/>
        </w:rPr>
        <w:t xml:space="preserve">e) Trường hợp số liệu, thông tin thống kê còn thiếu hoặc chưa đảm bảo tính chính xác, hợp lý thì đơn vị báo cáo phải chỉnh lý, </w:t>
      </w:r>
      <w:proofErr w:type="gramStart"/>
      <w:r w:rsidRPr="002C6397">
        <w:rPr>
          <w:sz w:val="26"/>
          <w:szCs w:val="26"/>
        </w:rPr>
        <w:t>bổ</w:t>
      </w:r>
      <w:proofErr w:type="gramEnd"/>
      <w:r w:rsidRPr="002C6397">
        <w:rPr>
          <w:sz w:val="26"/>
          <w:szCs w:val="26"/>
        </w:rPr>
        <w:t xml:space="preserve"> sung ngay sau khi tự phát hiện hoặc đơn vị nhận báo yêu cầu. Báo cáo thống kê sau khi chỉnh lý, bổ sung phải được gửi ngay đến đơn vị nhận báo cáo </w:t>
      </w:r>
      <w:proofErr w:type="gramStart"/>
      <w:r w:rsidRPr="002C6397">
        <w:rPr>
          <w:sz w:val="26"/>
          <w:szCs w:val="26"/>
        </w:rPr>
        <w:t>theo</w:t>
      </w:r>
      <w:proofErr w:type="gramEnd"/>
      <w:r w:rsidRPr="002C6397">
        <w:rPr>
          <w:sz w:val="26"/>
          <w:szCs w:val="26"/>
        </w:rPr>
        <w:t xml:space="preserve"> phương thức quy định tại </w:t>
      </w:r>
      <w:r w:rsidR="00C0403F" w:rsidRPr="002C6397">
        <w:rPr>
          <w:sz w:val="26"/>
          <w:szCs w:val="26"/>
        </w:rPr>
        <w:t xml:space="preserve">Điều </w:t>
      </w:r>
      <w:r w:rsidRPr="002C6397">
        <w:rPr>
          <w:sz w:val="26"/>
          <w:szCs w:val="26"/>
        </w:rPr>
        <w:t>5</w:t>
      </w:r>
      <w:r w:rsidR="00C0403F" w:rsidRPr="002C6397">
        <w:rPr>
          <w:sz w:val="26"/>
          <w:szCs w:val="26"/>
        </w:rPr>
        <w:t xml:space="preserve"> </w:t>
      </w:r>
      <w:r w:rsidR="00CF6854" w:rsidRPr="002C6397">
        <w:rPr>
          <w:sz w:val="26"/>
          <w:szCs w:val="26"/>
        </w:rPr>
        <w:t>của Thông tư này</w:t>
      </w:r>
      <w:r w:rsidRPr="002C6397">
        <w:rPr>
          <w:sz w:val="26"/>
          <w:szCs w:val="26"/>
        </w:rPr>
        <w:t>.</w:t>
      </w:r>
    </w:p>
    <w:p w14:paraId="1E367BC9" w14:textId="77777777" w:rsidR="0068655A" w:rsidRPr="002C6397" w:rsidRDefault="0068655A" w:rsidP="00507A20">
      <w:pPr>
        <w:spacing w:after="120"/>
        <w:jc w:val="both"/>
        <w:rPr>
          <w:sz w:val="26"/>
          <w:szCs w:val="26"/>
        </w:rPr>
      </w:pPr>
      <w:r w:rsidRPr="002C6397">
        <w:rPr>
          <w:sz w:val="26"/>
          <w:szCs w:val="26"/>
        </w:rPr>
        <w:t>3</w:t>
      </w:r>
      <w:r w:rsidR="00C05711" w:rsidRPr="002C6397">
        <w:rPr>
          <w:sz w:val="26"/>
          <w:szCs w:val="26"/>
        </w:rPr>
        <w:t>.</w:t>
      </w:r>
      <w:r w:rsidRPr="002C6397">
        <w:rPr>
          <w:sz w:val="26"/>
          <w:szCs w:val="26"/>
        </w:rPr>
        <w:t xml:space="preserve"> Trách nhiệm của đơn vị nhận báo cáo:</w:t>
      </w:r>
    </w:p>
    <w:p w14:paraId="2B377F06" w14:textId="77777777" w:rsidR="0068655A" w:rsidRPr="002C6397" w:rsidRDefault="0068655A" w:rsidP="00507A20">
      <w:pPr>
        <w:spacing w:after="120"/>
        <w:jc w:val="both"/>
        <w:rPr>
          <w:sz w:val="26"/>
          <w:szCs w:val="26"/>
        </w:rPr>
      </w:pPr>
      <w:r w:rsidRPr="002C6397">
        <w:rPr>
          <w:sz w:val="26"/>
          <w:szCs w:val="26"/>
        </w:rPr>
        <w:lastRenderedPageBreak/>
        <w:t xml:space="preserve">a) Kiểm tra, đối chiếu, xử lý và tổng hợp số liệu thống kê và thông tin có liên quan từ các báo cáo thống kê nhận được </w:t>
      </w:r>
      <w:proofErr w:type="gramStart"/>
      <w:r w:rsidRPr="002C6397">
        <w:rPr>
          <w:sz w:val="26"/>
          <w:szCs w:val="26"/>
        </w:rPr>
        <w:t>theo</w:t>
      </w:r>
      <w:proofErr w:type="gramEnd"/>
      <w:r w:rsidRPr="002C6397">
        <w:rPr>
          <w:sz w:val="26"/>
          <w:szCs w:val="26"/>
        </w:rPr>
        <w:t xml:space="preserve"> thẩm quyền để xây dựng báo cáo thống kê của cấp mình;</w:t>
      </w:r>
    </w:p>
    <w:p w14:paraId="0B10DB14" w14:textId="77777777" w:rsidR="0068655A" w:rsidRPr="002C6397" w:rsidRDefault="00126C2D" w:rsidP="00507A20">
      <w:pPr>
        <w:spacing w:after="120"/>
        <w:jc w:val="both"/>
        <w:rPr>
          <w:sz w:val="26"/>
          <w:szCs w:val="26"/>
        </w:rPr>
      </w:pPr>
      <w:bookmarkStart w:id="22" w:name="diem_b_3_8"/>
      <w:r w:rsidRPr="002C6397">
        <w:rPr>
          <w:sz w:val="26"/>
          <w:szCs w:val="26"/>
        </w:rPr>
        <w:t xml:space="preserve">b) Kịp thời yêu cầu cơ quan thực hiện báo cáo thống kê đính chính, bổ sung, </w:t>
      </w:r>
      <w:r w:rsidR="00C05711" w:rsidRPr="002C6397">
        <w:rPr>
          <w:sz w:val="26"/>
          <w:szCs w:val="26"/>
        </w:rPr>
        <w:t>điều</w:t>
      </w:r>
      <w:r w:rsidRPr="002C6397">
        <w:rPr>
          <w:sz w:val="26"/>
          <w:szCs w:val="26"/>
        </w:rPr>
        <w:t xml:space="preserve"> chỉnh những số liệu còn sai sót, còn thiếu hoặc cần xác định lại tính chính xác trong nội dung báo cáo thống kê;</w:t>
      </w:r>
      <w:bookmarkEnd w:id="22"/>
    </w:p>
    <w:p w14:paraId="20B15633" w14:textId="77777777" w:rsidR="0068655A" w:rsidRPr="002C6397" w:rsidRDefault="0068655A" w:rsidP="00507A20">
      <w:pPr>
        <w:spacing w:after="120"/>
        <w:jc w:val="both"/>
        <w:rPr>
          <w:sz w:val="26"/>
          <w:szCs w:val="26"/>
        </w:rPr>
      </w:pPr>
      <w:r w:rsidRPr="002C6397">
        <w:rPr>
          <w:sz w:val="26"/>
          <w:szCs w:val="26"/>
        </w:rPr>
        <w:t>c) Trong trường hợp cần thiết, phối hợp với các cơ quan, tổ chức có liên quan tiến hành đối chiếu thông tin thống kê nhận được hoặc căn cứ vào các nguồn thông tin chính thức khác có được theo thẩm quyền quản lý nhà nước để bổ sung, chỉnh lý số liệu thống kê thu thập được nhằm bảo đảm tính chính xác, toàn diện, trung thực, khách quan của thông tin thống kê thuộc trách nhiệm tổng hợp của cơ quan, tổ chức mình;</w:t>
      </w:r>
    </w:p>
    <w:p w14:paraId="4E44A464" w14:textId="77777777" w:rsidR="0068655A" w:rsidRPr="002C6397" w:rsidRDefault="0068655A" w:rsidP="00507A20">
      <w:pPr>
        <w:spacing w:after="120"/>
        <w:jc w:val="both"/>
        <w:rPr>
          <w:sz w:val="26"/>
          <w:szCs w:val="26"/>
        </w:rPr>
      </w:pPr>
      <w:r w:rsidRPr="002C6397">
        <w:rPr>
          <w:sz w:val="26"/>
          <w:szCs w:val="26"/>
        </w:rPr>
        <w:t xml:space="preserve">d) Nộp báo cáo thống kê đúng hạn cho các cấp sử dụng thông tin thống kê </w:t>
      </w:r>
      <w:proofErr w:type="gramStart"/>
      <w:r w:rsidRPr="002C6397">
        <w:rPr>
          <w:sz w:val="26"/>
          <w:szCs w:val="26"/>
        </w:rPr>
        <w:t>theo</w:t>
      </w:r>
      <w:proofErr w:type="gramEnd"/>
      <w:r w:rsidRPr="002C6397">
        <w:rPr>
          <w:sz w:val="26"/>
          <w:szCs w:val="26"/>
        </w:rPr>
        <w:t xml:space="preserve"> </w:t>
      </w:r>
      <w:r w:rsidR="00A6243E" w:rsidRPr="002C6397">
        <w:rPr>
          <w:sz w:val="26"/>
          <w:szCs w:val="26"/>
        </w:rPr>
        <w:t>quy định</w:t>
      </w:r>
      <w:r w:rsidRPr="002C6397">
        <w:rPr>
          <w:sz w:val="26"/>
          <w:szCs w:val="26"/>
        </w:rPr>
        <w:t xml:space="preserve"> của pháp </w:t>
      </w:r>
      <w:r w:rsidR="00A6243E" w:rsidRPr="002C6397">
        <w:rPr>
          <w:sz w:val="26"/>
          <w:szCs w:val="26"/>
        </w:rPr>
        <w:t>luật</w:t>
      </w:r>
      <w:r w:rsidRPr="002C6397">
        <w:rPr>
          <w:sz w:val="26"/>
          <w:szCs w:val="26"/>
        </w:rPr>
        <w:t>;</w:t>
      </w:r>
    </w:p>
    <w:p w14:paraId="3A635D35" w14:textId="77777777" w:rsidR="0068655A" w:rsidRPr="002C6397" w:rsidRDefault="0068655A" w:rsidP="00507A20">
      <w:pPr>
        <w:spacing w:after="120"/>
        <w:jc w:val="both"/>
        <w:rPr>
          <w:sz w:val="26"/>
          <w:szCs w:val="26"/>
        </w:rPr>
      </w:pPr>
      <w:r w:rsidRPr="002C6397">
        <w:rPr>
          <w:sz w:val="26"/>
          <w:szCs w:val="26"/>
        </w:rPr>
        <w:t xml:space="preserve">đ) Thực hiện các trách nhiệm khác </w:t>
      </w:r>
      <w:proofErr w:type="gramStart"/>
      <w:r w:rsidRPr="002C6397">
        <w:rPr>
          <w:sz w:val="26"/>
          <w:szCs w:val="26"/>
        </w:rPr>
        <w:t>theo</w:t>
      </w:r>
      <w:proofErr w:type="gramEnd"/>
      <w:r w:rsidRPr="002C6397">
        <w:rPr>
          <w:sz w:val="26"/>
          <w:szCs w:val="26"/>
        </w:rPr>
        <w:t xml:space="preserve"> </w:t>
      </w:r>
      <w:r w:rsidR="00A6243E" w:rsidRPr="002C6397">
        <w:rPr>
          <w:sz w:val="26"/>
          <w:szCs w:val="26"/>
        </w:rPr>
        <w:t>quy định</w:t>
      </w:r>
      <w:r w:rsidRPr="002C6397">
        <w:rPr>
          <w:sz w:val="26"/>
          <w:szCs w:val="26"/>
        </w:rPr>
        <w:t xml:space="preserve"> của pháp </w:t>
      </w:r>
      <w:r w:rsidR="00A6243E" w:rsidRPr="002C6397">
        <w:rPr>
          <w:sz w:val="26"/>
          <w:szCs w:val="26"/>
        </w:rPr>
        <w:t>luật</w:t>
      </w:r>
      <w:r w:rsidRPr="002C6397">
        <w:rPr>
          <w:sz w:val="26"/>
          <w:szCs w:val="26"/>
        </w:rPr>
        <w:t xml:space="preserve"> về thống kê và </w:t>
      </w:r>
      <w:r w:rsidR="00A6243E" w:rsidRPr="002C6397">
        <w:rPr>
          <w:sz w:val="26"/>
          <w:szCs w:val="26"/>
        </w:rPr>
        <w:t>quy định</w:t>
      </w:r>
      <w:r w:rsidRPr="002C6397">
        <w:rPr>
          <w:sz w:val="26"/>
          <w:szCs w:val="26"/>
        </w:rPr>
        <w:t xml:space="preserve"> tại </w:t>
      </w:r>
      <w:r w:rsidR="00A6243E" w:rsidRPr="002C6397">
        <w:rPr>
          <w:sz w:val="26"/>
          <w:szCs w:val="26"/>
        </w:rPr>
        <w:t xml:space="preserve">Thông tư </w:t>
      </w:r>
      <w:r w:rsidR="00C05711" w:rsidRPr="002C6397">
        <w:rPr>
          <w:sz w:val="26"/>
          <w:szCs w:val="26"/>
        </w:rPr>
        <w:t>này.</w:t>
      </w:r>
    </w:p>
    <w:p w14:paraId="10FB7BAB" w14:textId="77777777" w:rsidR="0068655A" w:rsidRPr="002C6397" w:rsidRDefault="00C05711" w:rsidP="00A810DE">
      <w:pPr>
        <w:spacing w:after="120"/>
        <w:rPr>
          <w:sz w:val="26"/>
          <w:szCs w:val="26"/>
        </w:rPr>
      </w:pPr>
      <w:bookmarkStart w:id="23" w:name="dieu_9"/>
      <w:r w:rsidRPr="002C6397">
        <w:rPr>
          <w:b/>
          <w:bCs/>
          <w:sz w:val="26"/>
          <w:szCs w:val="26"/>
        </w:rPr>
        <w:t>Điều</w:t>
      </w:r>
      <w:r w:rsidR="009D681B" w:rsidRPr="002C6397">
        <w:rPr>
          <w:b/>
          <w:bCs/>
          <w:sz w:val="26"/>
          <w:szCs w:val="26"/>
        </w:rPr>
        <w:t xml:space="preserve"> 9</w:t>
      </w:r>
      <w:r w:rsidRPr="002C6397">
        <w:rPr>
          <w:b/>
          <w:bCs/>
          <w:sz w:val="26"/>
          <w:szCs w:val="26"/>
        </w:rPr>
        <w:t>.</w:t>
      </w:r>
      <w:r w:rsidR="009D681B" w:rsidRPr="002C6397">
        <w:rPr>
          <w:b/>
          <w:bCs/>
          <w:sz w:val="26"/>
          <w:szCs w:val="26"/>
        </w:rPr>
        <w:t xml:space="preserve"> Chỉnh lý, bổ sung số liệu trong báo cáo thống kê</w:t>
      </w:r>
      <w:bookmarkEnd w:id="23"/>
    </w:p>
    <w:p w14:paraId="1AC4188E" w14:textId="77777777" w:rsidR="0068655A" w:rsidRPr="002C6397" w:rsidRDefault="0068655A" w:rsidP="00507A20">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Việc chỉnh lý, bổ sung số liệu thống kê được áp dụng trong trường hợp số liệu thống kê trong những báo cáo thống kê được thực hiện </w:t>
      </w:r>
      <w:proofErr w:type="gramStart"/>
      <w:r w:rsidRPr="002C6397">
        <w:rPr>
          <w:sz w:val="26"/>
          <w:szCs w:val="26"/>
        </w:rPr>
        <w:t>theo</w:t>
      </w:r>
      <w:proofErr w:type="gramEnd"/>
      <w:r w:rsidRPr="002C6397">
        <w:rPr>
          <w:sz w:val="26"/>
          <w:szCs w:val="26"/>
        </w:rPr>
        <w:t xml:space="preserve"> </w:t>
      </w:r>
      <w:r w:rsidR="00A6243E" w:rsidRPr="002C6397">
        <w:rPr>
          <w:sz w:val="26"/>
          <w:szCs w:val="26"/>
        </w:rPr>
        <w:t>quy định</w:t>
      </w:r>
      <w:r w:rsidRPr="002C6397">
        <w:rPr>
          <w:sz w:val="26"/>
          <w:szCs w:val="26"/>
        </w:rPr>
        <w:t xml:space="preserve"> của</w:t>
      </w:r>
      <w:r w:rsidR="00A810DE" w:rsidRPr="002C6397">
        <w:rPr>
          <w:sz w:val="26"/>
          <w:szCs w:val="26"/>
        </w:rPr>
        <w:t xml:space="preserve"> </w:t>
      </w:r>
      <w:r w:rsidR="00A6243E" w:rsidRPr="002C6397">
        <w:rPr>
          <w:sz w:val="26"/>
          <w:szCs w:val="26"/>
        </w:rPr>
        <w:t xml:space="preserve">Thông tư </w:t>
      </w:r>
      <w:r w:rsidR="00C05711" w:rsidRPr="002C6397">
        <w:rPr>
          <w:sz w:val="26"/>
          <w:szCs w:val="26"/>
        </w:rPr>
        <w:t>này</w:t>
      </w:r>
      <w:r w:rsidRPr="002C6397">
        <w:rPr>
          <w:sz w:val="26"/>
          <w:szCs w:val="26"/>
        </w:rPr>
        <w:t xml:space="preserve"> còn thiếu hoặc chưa đảm bảo tính chính xác, hợp lý</w:t>
      </w:r>
      <w:r w:rsidR="00C05711" w:rsidRPr="002C6397">
        <w:rPr>
          <w:sz w:val="26"/>
          <w:szCs w:val="26"/>
        </w:rPr>
        <w:t>.</w:t>
      </w:r>
    </w:p>
    <w:p w14:paraId="6FEEB35C" w14:textId="0A86FC13" w:rsidR="0068655A" w:rsidRPr="002C6397" w:rsidRDefault="0068655A" w:rsidP="00507A20">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Việc chỉnh lý, bổ sung báo cáo thống kê được thực hiện bằng hình thức văn bản giấy hoặc văn bản điện tử, tiện ích báo cáo trên phần mềm thống kê </w:t>
      </w:r>
      <w:r w:rsidR="00961EF5" w:rsidRPr="002C6397">
        <w:rPr>
          <w:sz w:val="26"/>
          <w:szCs w:val="26"/>
        </w:rPr>
        <w:t xml:space="preserve">về An toàn thực phẩm thuộc phạm vi quản lí của ngành Y tế </w:t>
      </w:r>
      <w:r w:rsidR="00A6243E" w:rsidRPr="002C6397">
        <w:rPr>
          <w:sz w:val="26"/>
          <w:szCs w:val="26"/>
        </w:rPr>
        <w:t>quy định</w:t>
      </w:r>
      <w:r w:rsidRPr="002C6397">
        <w:rPr>
          <w:sz w:val="26"/>
          <w:szCs w:val="26"/>
        </w:rPr>
        <w:t xml:space="preserve"> tại </w:t>
      </w:r>
      <w:bookmarkStart w:id="24" w:name="tc_5"/>
      <w:r w:rsidR="00C05711" w:rsidRPr="002C6397">
        <w:rPr>
          <w:sz w:val="26"/>
          <w:szCs w:val="26"/>
        </w:rPr>
        <w:t>Điều</w:t>
      </w:r>
      <w:r w:rsidRPr="002C6397">
        <w:rPr>
          <w:sz w:val="26"/>
          <w:szCs w:val="26"/>
        </w:rPr>
        <w:t xml:space="preserve"> 5 của </w:t>
      </w:r>
      <w:r w:rsidR="00A6243E" w:rsidRPr="002C6397">
        <w:rPr>
          <w:sz w:val="26"/>
          <w:szCs w:val="26"/>
        </w:rPr>
        <w:t xml:space="preserve">Thông tư </w:t>
      </w:r>
      <w:r w:rsidR="00C05711" w:rsidRPr="002C6397">
        <w:rPr>
          <w:sz w:val="26"/>
          <w:szCs w:val="26"/>
        </w:rPr>
        <w:t>này</w:t>
      </w:r>
      <w:bookmarkEnd w:id="24"/>
      <w:r w:rsidRPr="002C6397">
        <w:rPr>
          <w:sz w:val="26"/>
          <w:szCs w:val="26"/>
        </w:rPr>
        <w:t xml:space="preserve">, trong đó ghi rõ thời gian lập báo cáo và có chữ ký, đóng dấu hoặc xác nhận bằng chữ ký số theo đúng </w:t>
      </w:r>
      <w:r w:rsidR="00A6243E" w:rsidRPr="002C6397">
        <w:rPr>
          <w:sz w:val="26"/>
          <w:szCs w:val="26"/>
        </w:rPr>
        <w:t>quy định</w:t>
      </w:r>
      <w:r w:rsidRPr="002C6397">
        <w:rPr>
          <w:sz w:val="26"/>
          <w:szCs w:val="26"/>
        </w:rPr>
        <w:t xml:space="preserve"> pháp </w:t>
      </w:r>
      <w:r w:rsidR="00A6243E" w:rsidRPr="002C6397">
        <w:rPr>
          <w:sz w:val="26"/>
          <w:szCs w:val="26"/>
        </w:rPr>
        <w:t>luật</w:t>
      </w:r>
      <w:r w:rsidRPr="002C6397">
        <w:rPr>
          <w:sz w:val="26"/>
          <w:szCs w:val="26"/>
        </w:rPr>
        <w:t xml:space="preserve"> của Thủ trưởng đơn vị nơi lập báo cáo thống kê</w:t>
      </w:r>
      <w:r w:rsidR="00C05711" w:rsidRPr="002C6397">
        <w:rPr>
          <w:sz w:val="26"/>
          <w:szCs w:val="26"/>
        </w:rPr>
        <w:t>.</w:t>
      </w:r>
    </w:p>
    <w:p w14:paraId="3363BDF8" w14:textId="33711BB7" w:rsidR="0068655A" w:rsidRPr="002C6397" w:rsidRDefault="00C05711" w:rsidP="00A810DE">
      <w:pPr>
        <w:spacing w:after="120"/>
        <w:rPr>
          <w:sz w:val="26"/>
          <w:szCs w:val="26"/>
        </w:rPr>
      </w:pPr>
      <w:bookmarkStart w:id="25" w:name="dieu_10"/>
      <w:r w:rsidRPr="002C6397">
        <w:rPr>
          <w:b/>
          <w:bCs/>
          <w:sz w:val="26"/>
          <w:szCs w:val="26"/>
        </w:rPr>
        <w:t>Điều</w:t>
      </w:r>
      <w:r w:rsidR="0068655A" w:rsidRPr="002C6397">
        <w:rPr>
          <w:b/>
          <w:bCs/>
          <w:sz w:val="26"/>
          <w:szCs w:val="26"/>
        </w:rPr>
        <w:t xml:space="preserve"> 10</w:t>
      </w:r>
      <w:r w:rsidRPr="002C6397">
        <w:rPr>
          <w:b/>
          <w:bCs/>
          <w:sz w:val="26"/>
          <w:szCs w:val="26"/>
        </w:rPr>
        <w:t>.</w:t>
      </w:r>
      <w:r w:rsidR="0068655A" w:rsidRPr="002C6397">
        <w:rPr>
          <w:b/>
          <w:bCs/>
          <w:sz w:val="26"/>
          <w:szCs w:val="26"/>
        </w:rPr>
        <w:t xml:space="preserve"> Trách nhiệm tiếp nhận, xử lý, tổng hợp, phân tích báo cáo thống kê</w:t>
      </w:r>
      <w:bookmarkEnd w:id="25"/>
    </w:p>
    <w:p w14:paraId="147B9C27" w14:textId="6591B510" w:rsidR="0068655A" w:rsidRPr="002C6397" w:rsidRDefault="0068655A" w:rsidP="00507A20">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Cục </w:t>
      </w:r>
      <w:proofErr w:type="gramStart"/>
      <w:r w:rsidR="00961EF5" w:rsidRPr="002C6397">
        <w:rPr>
          <w:sz w:val="26"/>
          <w:szCs w:val="26"/>
        </w:rPr>
        <w:t>An</w:t>
      </w:r>
      <w:proofErr w:type="gramEnd"/>
      <w:r w:rsidR="00961EF5" w:rsidRPr="002C6397">
        <w:rPr>
          <w:sz w:val="26"/>
          <w:szCs w:val="26"/>
        </w:rPr>
        <w:t xml:space="preserve"> toàn thực phẩm</w:t>
      </w:r>
      <w:r w:rsidRPr="002C6397">
        <w:rPr>
          <w:sz w:val="26"/>
          <w:szCs w:val="26"/>
        </w:rPr>
        <w:t xml:space="preserve"> thuộc Bộ </w:t>
      </w:r>
      <w:r w:rsidR="00961EF5" w:rsidRPr="002C6397">
        <w:rPr>
          <w:sz w:val="26"/>
          <w:szCs w:val="26"/>
        </w:rPr>
        <w:t xml:space="preserve">Y tế </w:t>
      </w:r>
      <w:r w:rsidRPr="002C6397">
        <w:rPr>
          <w:sz w:val="26"/>
          <w:szCs w:val="26"/>
        </w:rPr>
        <w:t xml:space="preserve">là đầu mối trong việc tiếp nhận báo cáo thống kê gửi về Bộ </w:t>
      </w:r>
      <w:r w:rsidR="00961EF5" w:rsidRPr="002C6397">
        <w:rPr>
          <w:sz w:val="26"/>
          <w:szCs w:val="26"/>
        </w:rPr>
        <w:t>Y tế</w:t>
      </w:r>
      <w:r w:rsidRPr="002C6397">
        <w:rPr>
          <w:sz w:val="26"/>
          <w:szCs w:val="26"/>
        </w:rPr>
        <w:t xml:space="preserve"> có trách nhiệm:</w:t>
      </w:r>
    </w:p>
    <w:p w14:paraId="65223B77" w14:textId="28344AE3" w:rsidR="0068655A" w:rsidRPr="002C6397" w:rsidRDefault="0068655A" w:rsidP="00507A20">
      <w:pPr>
        <w:spacing w:after="120"/>
        <w:jc w:val="both"/>
        <w:rPr>
          <w:sz w:val="26"/>
          <w:szCs w:val="26"/>
        </w:rPr>
      </w:pPr>
      <w:r w:rsidRPr="002C6397">
        <w:rPr>
          <w:sz w:val="26"/>
          <w:szCs w:val="26"/>
        </w:rPr>
        <w:t xml:space="preserve">a) Đôn đốc các đơn vị gửi báo cáo thống kê về Bộ </w:t>
      </w:r>
      <w:r w:rsidR="00961EF5" w:rsidRPr="002C6397">
        <w:rPr>
          <w:sz w:val="26"/>
          <w:szCs w:val="26"/>
        </w:rPr>
        <w:t>Y tế</w:t>
      </w:r>
      <w:r w:rsidRPr="002C6397">
        <w:rPr>
          <w:sz w:val="26"/>
          <w:szCs w:val="26"/>
        </w:rPr>
        <w:t xml:space="preserve"> </w:t>
      </w:r>
      <w:proofErr w:type="gramStart"/>
      <w:r w:rsidRPr="002C6397">
        <w:rPr>
          <w:sz w:val="26"/>
          <w:szCs w:val="26"/>
        </w:rPr>
        <w:t>theo</w:t>
      </w:r>
      <w:proofErr w:type="gramEnd"/>
      <w:r w:rsidRPr="002C6397">
        <w:rPr>
          <w:sz w:val="26"/>
          <w:szCs w:val="26"/>
        </w:rPr>
        <w:t xml:space="preserve"> đúng thời hạn báo cáo </w:t>
      </w:r>
      <w:r w:rsidR="00A6243E" w:rsidRPr="002C6397">
        <w:rPr>
          <w:sz w:val="26"/>
          <w:szCs w:val="26"/>
        </w:rPr>
        <w:t>quy định</w:t>
      </w:r>
      <w:r w:rsidRPr="002C6397">
        <w:rPr>
          <w:sz w:val="26"/>
          <w:szCs w:val="26"/>
        </w:rPr>
        <w:t xml:space="preserve"> tại </w:t>
      </w:r>
      <w:bookmarkStart w:id="26" w:name="tc_7"/>
      <w:r w:rsidR="00C05711" w:rsidRPr="002C6397">
        <w:rPr>
          <w:sz w:val="26"/>
          <w:szCs w:val="26"/>
        </w:rPr>
        <w:t>Điều</w:t>
      </w:r>
      <w:r w:rsidRPr="002C6397">
        <w:rPr>
          <w:sz w:val="26"/>
          <w:szCs w:val="26"/>
        </w:rPr>
        <w:t xml:space="preserve"> 6 của </w:t>
      </w:r>
      <w:r w:rsidR="00A6243E" w:rsidRPr="002C6397">
        <w:rPr>
          <w:sz w:val="26"/>
          <w:szCs w:val="26"/>
        </w:rPr>
        <w:t xml:space="preserve">Thông tư </w:t>
      </w:r>
      <w:r w:rsidR="00C05711" w:rsidRPr="002C6397">
        <w:rPr>
          <w:sz w:val="26"/>
          <w:szCs w:val="26"/>
        </w:rPr>
        <w:t>này</w:t>
      </w:r>
      <w:bookmarkEnd w:id="26"/>
      <w:r w:rsidRPr="002C6397">
        <w:rPr>
          <w:sz w:val="26"/>
          <w:szCs w:val="26"/>
        </w:rPr>
        <w:t>;</w:t>
      </w:r>
    </w:p>
    <w:p w14:paraId="35E926D9" w14:textId="68B21BFB" w:rsidR="0068655A" w:rsidRPr="002C6397" w:rsidRDefault="00D07C96" w:rsidP="00507A20">
      <w:pPr>
        <w:spacing w:after="120"/>
        <w:jc w:val="both"/>
        <w:rPr>
          <w:sz w:val="26"/>
          <w:szCs w:val="26"/>
        </w:rPr>
      </w:pPr>
      <w:r w:rsidRPr="002C6397">
        <w:rPr>
          <w:sz w:val="26"/>
          <w:szCs w:val="26"/>
        </w:rPr>
        <w:t>b</w:t>
      </w:r>
      <w:r w:rsidR="0068655A" w:rsidRPr="002C6397">
        <w:rPr>
          <w:sz w:val="26"/>
          <w:szCs w:val="26"/>
        </w:rPr>
        <w:t>) Đôn đốc, kiểm tra kết quả xử lý báo cáo thống kê do các đơn vị gửi đến;</w:t>
      </w:r>
    </w:p>
    <w:p w14:paraId="4C84342A" w14:textId="22567175" w:rsidR="0068655A" w:rsidRPr="002C6397" w:rsidRDefault="00D07C96" w:rsidP="00507A20">
      <w:pPr>
        <w:spacing w:after="120"/>
        <w:jc w:val="both"/>
        <w:rPr>
          <w:sz w:val="26"/>
          <w:szCs w:val="26"/>
        </w:rPr>
      </w:pPr>
      <w:r w:rsidRPr="002C6397">
        <w:rPr>
          <w:sz w:val="26"/>
          <w:szCs w:val="26"/>
        </w:rPr>
        <w:t>c</w:t>
      </w:r>
      <w:r w:rsidR="0068655A" w:rsidRPr="002C6397">
        <w:rPr>
          <w:sz w:val="26"/>
          <w:szCs w:val="26"/>
        </w:rPr>
        <w:t xml:space="preserve">) Chủ trì, phối hợp với </w:t>
      </w:r>
      <w:r w:rsidR="008010D4" w:rsidRPr="002C6397">
        <w:rPr>
          <w:sz w:val="26"/>
          <w:szCs w:val="26"/>
        </w:rPr>
        <w:t xml:space="preserve">Trung tâm Thông tin y tế Quốc gia, </w:t>
      </w:r>
      <w:r w:rsidR="0068655A" w:rsidRPr="002C6397">
        <w:rPr>
          <w:sz w:val="26"/>
          <w:szCs w:val="26"/>
        </w:rPr>
        <w:t xml:space="preserve">Văn phòng Bộ và các đơn vị có liên quan thuộc Bộ </w:t>
      </w:r>
      <w:r w:rsidR="008010D4" w:rsidRPr="002C6397">
        <w:rPr>
          <w:sz w:val="26"/>
          <w:szCs w:val="26"/>
        </w:rPr>
        <w:t xml:space="preserve">Y tế </w:t>
      </w:r>
      <w:r w:rsidR="0068655A" w:rsidRPr="002C6397">
        <w:rPr>
          <w:sz w:val="26"/>
          <w:szCs w:val="26"/>
        </w:rPr>
        <w:t>phân tích, tổng hợp các thông tin thống kê chủ yếu để phục vụ kịp thời cho hoạt động sơ kết, tổng kết công tác hàng năm của Ngành</w:t>
      </w:r>
      <w:r w:rsidRPr="002C6397">
        <w:rPr>
          <w:sz w:val="26"/>
          <w:szCs w:val="26"/>
        </w:rPr>
        <w:t xml:space="preserve"> Y tế</w:t>
      </w:r>
      <w:r w:rsidR="0068655A" w:rsidRPr="002C6397">
        <w:rPr>
          <w:sz w:val="26"/>
          <w:szCs w:val="26"/>
        </w:rPr>
        <w:t>;</w:t>
      </w:r>
    </w:p>
    <w:p w14:paraId="06D2073A" w14:textId="5855D50A" w:rsidR="0068655A" w:rsidRPr="002C6397" w:rsidRDefault="00D07C96" w:rsidP="00507A20">
      <w:pPr>
        <w:spacing w:after="120"/>
        <w:jc w:val="both"/>
        <w:rPr>
          <w:sz w:val="26"/>
          <w:szCs w:val="26"/>
        </w:rPr>
      </w:pPr>
      <w:r w:rsidRPr="002C6397">
        <w:rPr>
          <w:sz w:val="26"/>
          <w:szCs w:val="26"/>
        </w:rPr>
        <w:t>d</w:t>
      </w:r>
      <w:r w:rsidR="0068655A" w:rsidRPr="002C6397">
        <w:rPr>
          <w:sz w:val="26"/>
          <w:szCs w:val="26"/>
        </w:rPr>
        <w:t xml:space="preserve">) Tổ chức xây dựng báo cáo thống kê </w:t>
      </w:r>
      <w:r w:rsidR="00C52EE6" w:rsidRPr="002C6397">
        <w:rPr>
          <w:sz w:val="26"/>
          <w:szCs w:val="26"/>
        </w:rPr>
        <w:t xml:space="preserve">về </w:t>
      </w:r>
      <w:proofErr w:type="gramStart"/>
      <w:r w:rsidR="00C52EE6" w:rsidRPr="002C6397">
        <w:rPr>
          <w:sz w:val="26"/>
          <w:szCs w:val="26"/>
        </w:rPr>
        <w:t>An</w:t>
      </w:r>
      <w:proofErr w:type="gramEnd"/>
      <w:r w:rsidR="00C52EE6" w:rsidRPr="002C6397">
        <w:rPr>
          <w:sz w:val="26"/>
          <w:szCs w:val="26"/>
        </w:rPr>
        <w:t xml:space="preserve"> toàn thực phẩm thuộc phạm vi quản lí của ngành Y tế</w:t>
      </w:r>
      <w:r w:rsidR="0068655A" w:rsidRPr="002C6397">
        <w:rPr>
          <w:sz w:val="26"/>
          <w:szCs w:val="26"/>
        </w:rPr>
        <w:t xml:space="preserve"> và gửi đến </w:t>
      </w:r>
      <w:r w:rsidR="00C52EE6" w:rsidRPr="002C6397">
        <w:rPr>
          <w:sz w:val="26"/>
          <w:szCs w:val="26"/>
        </w:rPr>
        <w:t>Vụ Kế hoạch – Tài chính, Bộ Y tế</w:t>
      </w:r>
      <w:r w:rsidR="0068655A" w:rsidRPr="002C6397">
        <w:rPr>
          <w:sz w:val="26"/>
          <w:szCs w:val="26"/>
        </w:rPr>
        <w:t xml:space="preserve"> theo </w:t>
      </w:r>
      <w:r w:rsidR="00A6243E" w:rsidRPr="002C6397">
        <w:rPr>
          <w:sz w:val="26"/>
          <w:szCs w:val="26"/>
        </w:rPr>
        <w:t>quy định</w:t>
      </w:r>
      <w:r w:rsidR="0068655A" w:rsidRPr="002C6397">
        <w:rPr>
          <w:sz w:val="26"/>
          <w:szCs w:val="26"/>
        </w:rPr>
        <w:t xml:space="preserve"> của pháp </w:t>
      </w:r>
      <w:r w:rsidR="00A6243E" w:rsidRPr="002C6397">
        <w:rPr>
          <w:sz w:val="26"/>
          <w:szCs w:val="26"/>
        </w:rPr>
        <w:t>luật</w:t>
      </w:r>
      <w:r w:rsidR="00C05711" w:rsidRPr="002C6397">
        <w:rPr>
          <w:sz w:val="26"/>
          <w:szCs w:val="26"/>
        </w:rPr>
        <w:t>.</w:t>
      </w:r>
    </w:p>
    <w:p w14:paraId="4119410F" w14:textId="49804172" w:rsidR="00C52EE6" w:rsidRPr="002C6397" w:rsidRDefault="0068655A" w:rsidP="00507A20">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w:t>
      </w:r>
      <w:r w:rsidR="00C52EE6" w:rsidRPr="002C6397">
        <w:rPr>
          <w:sz w:val="26"/>
          <w:szCs w:val="26"/>
        </w:rPr>
        <w:t xml:space="preserve">Sở Y tế, Chi cục </w:t>
      </w:r>
      <w:proofErr w:type="gramStart"/>
      <w:r w:rsidR="00C52EE6" w:rsidRPr="002C6397">
        <w:rPr>
          <w:sz w:val="26"/>
          <w:szCs w:val="26"/>
        </w:rPr>
        <w:t>An</w:t>
      </w:r>
      <w:proofErr w:type="gramEnd"/>
      <w:r w:rsidR="00C52EE6" w:rsidRPr="002C6397">
        <w:rPr>
          <w:sz w:val="26"/>
          <w:szCs w:val="26"/>
        </w:rPr>
        <w:t xml:space="preserve"> toàn vệ sinh thực phẩm/Ban Quản lý An toàn thực phẩm tỉnh/thành phố trực thuộc Trung ương có trách nhiệm hướng dẫn và đôn đốc thực hiện thông tư này trong phạm vi địa bàn quản lý.</w:t>
      </w:r>
    </w:p>
    <w:p w14:paraId="433BCF3C" w14:textId="5988FF67" w:rsidR="0068655A" w:rsidRPr="002C6397" w:rsidRDefault="00C52EE6" w:rsidP="00507A20">
      <w:pPr>
        <w:spacing w:after="120"/>
        <w:jc w:val="both"/>
        <w:rPr>
          <w:sz w:val="26"/>
          <w:szCs w:val="26"/>
        </w:rPr>
      </w:pPr>
      <w:r w:rsidRPr="002C6397">
        <w:rPr>
          <w:sz w:val="26"/>
          <w:szCs w:val="26"/>
        </w:rPr>
        <w:t xml:space="preserve">3. </w:t>
      </w:r>
      <w:r w:rsidR="0068655A" w:rsidRPr="002C6397">
        <w:rPr>
          <w:sz w:val="26"/>
          <w:szCs w:val="26"/>
        </w:rPr>
        <w:t xml:space="preserve">Các đơn vị </w:t>
      </w:r>
      <w:r w:rsidRPr="002C6397">
        <w:rPr>
          <w:sz w:val="26"/>
          <w:szCs w:val="26"/>
        </w:rPr>
        <w:t>khác liên qua</w:t>
      </w:r>
      <w:r w:rsidR="00CF6854" w:rsidRPr="002C6397">
        <w:rPr>
          <w:sz w:val="26"/>
          <w:szCs w:val="26"/>
        </w:rPr>
        <w:t>n</w:t>
      </w:r>
      <w:r w:rsidRPr="002C6397">
        <w:rPr>
          <w:sz w:val="26"/>
          <w:szCs w:val="26"/>
        </w:rPr>
        <w:t xml:space="preserve"> </w:t>
      </w:r>
      <w:r w:rsidR="0068655A" w:rsidRPr="002C6397">
        <w:rPr>
          <w:sz w:val="26"/>
          <w:szCs w:val="26"/>
        </w:rPr>
        <w:t xml:space="preserve">Lập biểu báo cáo thống kê thuộc trách nhiệm của đơn vị mình </w:t>
      </w:r>
      <w:proofErr w:type="gramStart"/>
      <w:r w:rsidR="0068655A" w:rsidRPr="002C6397">
        <w:rPr>
          <w:sz w:val="26"/>
          <w:szCs w:val="26"/>
        </w:rPr>
        <w:t>theo</w:t>
      </w:r>
      <w:proofErr w:type="gramEnd"/>
      <w:r w:rsidR="0068655A" w:rsidRPr="002C6397">
        <w:rPr>
          <w:sz w:val="26"/>
          <w:szCs w:val="26"/>
        </w:rPr>
        <w:t xml:space="preserve"> </w:t>
      </w:r>
      <w:r w:rsidR="00A6243E" w:rsidRPr="002C6397">
        <w:rPr>
          <w:sz w:val="26"/>
          <w:szCs w:val="26"/>
        </w:rPr>
        <w:t>quy định</w:t>
      </w:r>
      <w:r w:rsidR="0068655A" w:rsidRPr="002C6397">
        <w:rPr>
          <w:sz w:val="26"/>
          <w:szCs w:val="26"/>
        </w:rPr>
        <w:t xml:space="preserve"> tại </w:t>
      </w:r>
      <w:r w:rsidR="00A6243E" w:rsidRPr="002C6397">
        <w:rPr>
          <w:sz w:val="26"/>
          <w:szCs w:val="26"/>
        </w:rPr>
        <w:t xml:space="preserve">Thông tư </w:t>
      </w:r>
      <w:r w:rsidR="00C05711" w:rsidRPr="002C6397">
        <w:rPr>
          <w:sz w:val="26"/>
          <w:szCs w:val="26"/>
        </w:rPr>
        <w:t>này</w:t>
      </w:r>
      <w:r w:rsidRPr="002C6397">
        <w:rPr>
          <w:sz w:val="26"/>
          <w:szCs w:val="26"/>
        </w:rPr>
        <w:t>.</w:t>
      </w:r>
    </w:p>
    <w:p w14:paraId="627E347D" w14:textId="6078417F" w:rsidR="0068655A" w:rsidRPr="002C6397" w:rsidRDefault="00226E80" w:rsidP="00A810DE">
      <w:pPr>
        <w:spacing w:after="120"/>
        <w:rPr>
          <w:sz w:val="26"/>
          <w:szCs w:val="26"/>
        </w:rPr>
      </w:pPr>
      <w:bookmarkStart w:id="27" w:name="chuong_3"/>
      <w:r w:rsidRPr="002C6397">
        <w:rPr>
          <w:b/>
          <w:bCs/>
          <w:sz w:val="26"/>
          <w:szCs w:val="26"/>
        </w:rPr>
        <w:lastRenderedPageBreak/>
        <w:t>Chương</w:t>
      </w:r>
      <w:r w:rsidR="0068655A" w:rsidRPr="002C6397">
        <w:rPr>
          <w:b/>
          <w:bCs/>
          <w:sz w:val="26"/>
          <w:szCs w:val="26"/>
        </w:rPr>
        <w:t xml:space="preserve"> III</w:t>
      </w:r>
      <w:bookmarkEnd w:id="27"/>
    </w:p>
    <w:p w14:paraId="1EB077D4" w14:textId="77777777" w:rsidR="0068655A" w:rsidRPr="002C6397" w:rsidRDefault="00C05711" w:rsidP="00A810DE">
      <w:pPr>
        <w:shd w:val="clear" w:color="auto" w:fill="FFFFFF"/>
        <w:spacing w:after="120"/>
        <w:jc w:val="center"/>
        <w:rPr>
          <w:b/>
          <w:sz w:val="26"/>
          <w:szCs w:val="26"/>
        </w:rPr>
      </w:pPr>
      <w:bookmarkStart w:id="28" w:name="chuong_3_name"/>
      <w:r w:rsidRPr="002C6397">
        <w:rPr>
          <w:b/>
          <w:bCs/>
          <w:sz w:val="26"/>
          <w:szCs w:val="26"/>
        </w:rPr>
        <w:t>ĐIỀU</w:t>
      </w:r>
      <w:r w:rsidR="00A810DE" w:rsidRPr="002C6397">
        <w:rPr>
          <w:b/>
          <w:bCs/>
          <w:sz w:val="26"/>
          <w:szCs w:val="26"/>
        </w:rPr>
        <w:t xml:space="preserve"> TRA THỐNG KÊ</w:t>
      </w:r>
      <w:bookmarkEnd w:id="28"/>
    </w:p>
    <w:p w14:paraId="72F1C060" w14:textId="77777777" w:rsidR="0068655A" w:rsidRPr="002C6397" w:rsidRDefault="00C05711" w:rsidP="00A810DE">
      <w:pPr>
        <w:shd w:val="clear" w:color="auto" w:fill="FFFFFF"/>
        <w:spacing w:after="120"/>
        <w:rPr>
          <w:sz w:val="26"/>
          <w:szCs w:val="26"/>
        </w:rPr>
      </w:pPr>
      <w:bookmarkStart w:id="29" w:name="dieu_11"/>
      <w:r w:rsidRPr="002C6397">
        <w:rPr>
          <w:b/>
          <w:bCs/>
          <w:sz w:val="26"/>
          <w:szCs w:val="26"/>
        </w:rPr>
        <w:t>Điều</w:t>
      </w:r>
      <w:r w:rsidR="0068655A" w:rsidRPr="002C6397">
        <w:rPr>
          <w:b/>
          <w:bCs/>
          <w:sz w:val="26"/>
          <w:szCs w:val="26"/>
        </w:rPr>
        <w:t xml:space="preserve"> 11</w:t>
      </w:r>
      <w:r w:rsidRPr="002C6397">
        <w:rPr>
          <w:b/>
          <w:bCs/>
          <w:sz w:val="26"/>
          <w:szCs w:val="26"/>
        </w:rPr>
        <w:t>.</w:t>
      </w:r>
      <w:r w:rsidR="0068655A" w:rsidRPr="002C6397">
        <w:rPr>
          <w:b/>
          <w:bCs/>
          <w:sz w:val="26"/>
          <w:szCs w:val="26"/>
        </w:rPr>
        <w:t xml:space="preserve"> Phạm </w:t>
      </w:r>
      <w:proofErr w:type="gramStart"/>
      <w:r w:rsidR="0068655A" w:rsidRPr="002C6397">
        <w:rPr>
          <w:b/>
          <w:bCs/>
          <w:sz w:val="26"/>
          <w:szCs w:val="26"/>
        </w:rPr>
        <w:t>vi</w:t>
      </w:r>
      <w:proofErr w:type="gramEnd"/>
      <w:r w:rsidR="0068655A" w:rsidRPr="002C6397">
        <w:rPr>
          <w:b/>
          <w:bCs/>
          <w:sz w:val="26"/>
          <w:szCs w:val="26"/>
        </w:rPr>
        <w:t xml:space="preserve"> </w:t>
      </w:r>
      <w:r w:rsidRPr="002C6397">
        <w:rPr>
          <w:b/>
          <w:bCs/>
          <w:sz w:val="26"/>
          <w:szCs w:val="26"/>
        </w:rPr>
        <w:t>điều</w:t>
      </w:r>
      <w:r w:rsidR="0068655A" w:rsidRPr="002C6397">
        <w:rPr>
          <w:b/>
          <w:bCs/>
          <w:sz w:val="26"/>
          <w:szCs w:val="26"/>
        </w:rPr>
        <w:t xml:space="preserve"> tra thống kê và thẩm quyền </w:t>
      </w:r>
      <w:r w:rsidR="00A6243E" w:rsidRPr="002C6397">
        <w:rPr>
          <w:b/>
          <w:bCs/>
          <w:sz w:val="26"/>
          <w:szCs w:val="26"/>
        </w:rPr>
        <w:t>quyết định</w:t>
      </w:r>
      <w:r w:rsidR="0068655A" w:rsidRPr="002C6397">
        <w:rPr>
          <w:b/>
          <w:bCs/>
          <w:sz w:val="26"/>
          <w:szCs w:val="26"/>
        </w:rPr>
        <w:t xml:space="preserve"> </w:t>
      </w:r>
      <w:r w:rsidRPr="002C6397">
        <w:rPr>
          <w:b/>
          <w:bCs/>
          <w:sz w:val="26"/>
          <w:szCs w:val="26"/>
        </w:rPr>
        <w:t>điều</w:t>
      </w:r>
      <w:r w:rsidR="0068655A" w:rsidRPr="002C6397">
        <w:rPr>
          <w:b/>
          <w:bCs/>
          <w:sz w:val="26"/>
          <w:szCs w:val="26"/>
        </w:rPr>
        <w:t xml:space="preserve"> tra thống kê</w:t>
      </w:r>
      <w:bookmarkEnd w:id="29"/>
    </w:p>
    <w:p w14:paraId="3F6E2434" w14:textId="0B924F21" w:rsidR="0068655A" w:rsidRPr="002C6397" w:rsidRDefault="0068655A" w:rsidP="00507A20">
      <w:pPr>
        <w:shd w:val="clear" w:color="auto" w:fill="FFFFFF"/>
        <w:spacing w:after="120"/>
        <w:jc w:val="both"/>
        <w:rPr>
          <w:sz w:val="26"/>
          <w:szCs w:val="26"/>
        </w:rPr>
      </w:pPr>
      <w:r w:rsidRPr="002C6397">
        <w:rPr>
          <w:sz w:val="26"/>
          <w:szCs w:val="26"/>
        </w:rPr>
        <w:t xml:space="preserve">Bộ trưởng Bộ </w:t>
      </w:r>
      <w:r w:rsidR="008010D4" w:rsidRPr="002C6397">
        <w:rPr>
          <w:sz w:val="26"/>
          <w:szCs w:val="26"/>
        </w:rPr>
        <w:t>Y tế</w:t>
      </w:r>
      <w:r w:rsidRPr="002C6397">
        <w:rPr>
          <w:sz w:val="26"/>
          <w:szCs w:val="26"/>
        </w:rPr>
        <w:t xml:space="preserve"> </w:t>
      </w:r>
      <w:r w:rsidR="00A6243E" w:rsidRPr="002C6397">
        <w:rPr>
          <w:sz w:val="26"/>
          <w:szCs w:val="26"/>
        </w:rPr>
        <w:t>quyết định</w:t>
      </w:r>
      <w:r w:rsidRPr="002C6397">
        <w:rPr>
          <w:sz w:val="26"/>
          <w:szCs w:val="26"/>
        </w:rPr>
        <w:t xml:space="preserve"> các cuộc </w:t>
      </w:r>
      <w:r w:rsidR="00C05711" w:rsidRPr="002C6397">
        <w:rPr>
          <w:sz w:val="26"/>
          <w:szCs w:val="26"/>
        </w:rPr>
        <w:t>điều</w:t>
      </w:r>
      <w:r w:rsidRPr="002C6397">
        <w:rPr>
          <w:sz w:val="26"/>
          <w:szCs w:val="26"/>
        </w:rPr>
        <w:t xml:space="preserve"> tra thống kê </w:t>
      </w:r>
      <w:r w:rsidR="008010D4" w:rsidRPr="002C6397">
        <w:rPr>
          <w:sz w:val="26"/>
          <w:szCs w:val="26"/>
        </w:rPr>
        <w:t xml:space="preserve">về </w:t>
      </w:r>
      <w:proofErr w:type="gramStart"/>
      <w:r w:rsidR="008010D4" w:rsidRPr="002C6397">
        <w:rPr>
          <w:sz w:val="26"/>
          <w:szCs w:val="26"/>
        </w:rPr>
        <w:t>An</w:t>
      </w:r>
      <w:proofErr w:type="gramEnd"/>
      <w:r w:rsidR="008010D4" w:rsidRPr="002C6397">
        <w:rPr>
          <w:sz w:val="26"/>
          <w:szCs w:val="26"/>
        </w:rPr>
        <w:t xml:space="preserve"> toàn thực phẩm thuộc phạm vi quản lí của ngành Y tế </w:t>
      </w:r>
      <w:r w:rsidRPr="002C6397">
        <w:rPr>
          <w:sz w:val="26"/>
          <w:szCs w:val="26"/>
        </w:rPr>
        <w:t>để thu thập thông tin thống kê trong các trường hợp sau:</w:t>
      </w:r>
    </w:p>
    <w:p w14:paraId="7F6FA625" w14:textId="77777777" w:rsidR="0068655A" w:rsidRPr="002C6397" w:rsidRDefault="0068655A" w:rsidP="00507A20">
      <w:pPr>
        <w:shd w:val="clear" w:color="auto" w:fill="FFFFFF"/>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Các cuộc </w:t>
      </w:r>
      <w:r w:rsidR="00C05711" w:rsidRPr="002C6397">
        <w:rPr>
          <w:sz w:val="26"/>
          <w:szCs w:val="26"/>
        </w:rPr>
        <w:t>điều</w:t>
      </w:r>
      <w:r w:rsidRPr="002C6397">
        <w:rPr>
          <w:sz w:val="26"/>
          <w:szCs w:val="26"/>
        </w:rPr>
        <w:t xml:space="preserve"> tra thống kê được phân công trong </w:t>
      </w:r>
      <w:r w:rsidR="00226E80" w:rsidRPr="002C6397">
        <w:rPr>
          <w:sz w:val="26"/>
          <w:szCs w:val="26"/>
        </w:rPr>
        <w:t>Chương</w:t>
      </w:r>
      <w:r w:rsidRPr="002C6397">
        <w:rPr>
          <w:sz w:val="26"/>
          <w:szCs w:val="26"/>
        </w:rPr>
        <w:t xml:space="preserve"> trình </w:t>
      </w:r>
      <w:r w:rsidR="00C05711" w:rsidRPr="002C6397">
        <w:rPr>
          <w:sz w:val="26"/>
          <w:szCs w:val="26"/>
        </w:rPr>
        <w:t>điều</w:t>
      </w:r>
      <w:r w:rsidRPr="002C6397">
        <w:rPr>
          <w:sz w:val="26"/>
          <w:szCs w:val="26"/>
        </w:rPr>
        <w:t xml:space="preserve"> tra thống kê quốc gia</w:t>
      </w:r>
      <w:r w:rsidR="00C05711" w:rsidRPr="002C6397">
        <w:rPr>
          <w:sz w:val="26"/>
          <w:szCs w:val="26"/>
        </w:rPr>
        <w:t>.</w:t>
      </w:r>
    </w:p>
    <w:p w14:paraId="7945CFAD" w14:textId="77777777" w:rsidR="0068655A" w:rsidRPr="002C6397" w:rsidRDefault="0068655A" w:rsidP="00507A20">
      <w:pPr>
        <w:shd w:val="clear" w:color="auto" w:fill="FFFFFF"/>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Các cuộc </w:t>
      </w:r>
      <w:r w:rsidR="00C05711" w:rsidRPr="002C6397">
        <w:rPr>
          <w:sz w:val="26"/>
          <w:szCs w:val="26"/>
        </w:rPr>
        <w:t>điều</w:t>
      </w:r>
      <w:r w:rsidRPr="002C6397">
        <w:rPr>
          <w:sz w:val="26"/>
          <w:szCs w:val="26"/>
        </w:rPr>
        <w:t xml:space="preserve"> tra thống kê ngoài </w:t>
      </w:r>
      <w:r w:rsidR="00226E80" w:rsidRPr="002C6397">
        <w:rPr>
          <w:sz w:val="26"/>
          <w:szCs w:val="26"/>
        </w:rPr>
        <w:t>Chương</w:t>
      </w:r>
      <w:r w:rsidRPr="002C6397">
        <w:rPr>
          <w:sz w:val="26"/>
          <w:szCs w:val="26"/>
        </w:rPr>
        <w:t xml:space="preserve"> trình </w:t>
      </w:r>
      <w:r w:rsidR="00C05711" w:rsidRPr="002C6397">
        <w:rPr>
          <w:sz w:val="26"/>
          <w:szCs w:val="26"/>
        </w:rPr>
        <w:t>điều</w:t>
      </w:r>
      <w:r w:rsidRPr="002C6397">
        <w:rPr>
          <w:sz w:val="26"/>
          <w:szCs w:val="26"/>
        </w:rPr>
        <w:t xml:space="preserve"> tra thống kê quốc gia gồm:</w:t>
      </w:r>
    </w:p>
    <w:p w14:paraId="063D11F8" w14:textId="77777777" w:rsidR="0068655A" w:rsidRPr="002C6397" w:rsidRDefault="0068655A" w:rsidP="00507A20">
      <w:pPr>
        <w:shd w:val="clear" w:color="auto" w:fill="FFFFFF"/>
        <w:spacing w:after="120"/>
        <w:jc w:val="both"/>
        <w:rPr>
          <w:sz w:val="26"/>
          <w:szCs w:val="26"/>
        </w:rPr>
      </w:pPr>
      <w:r w:rsidRPr="002C6397">
        <w:rPr>
          <w:sz w:val="26"/>
          <w:szCs w:val="26"/>
        </w:rPr>
        <w:t xml:space="preserve">a) </w:t>
      </w:r>
      <w:r w:rsidR="00C05711" w:rsidRPr="002C6397">
        <w:rPr>
          <w:sz w:val="26"/>
          <w:szCs w:val="26"/>
        </w:rPr>
        <w:t>Điều</w:t>
      </w:r>
      <w:r w:rsidRPr="002C6397">
        <w:rPr>
          <w:sz w:val="26"/>
          <w:szCs w:val="26"/>
        </w:rPr>
        <w:t xml:space="preserve"> tra thống kê để bổ sung thông tin từ các tổ chức có thực hiện chế độ báo cáo thống kê;</w:t>
      </w:r>
    </w:p>
    <w:p w14:paraId="6FE6FCC8" w14:textId="77777777" w:rsidR="0068655A" w:rsidRPr="002C6397" w:rsidRDefault="0068655A" w:rsidP="00507A20">
      <w:pPr>
        <w:shd w:val="clear" w:color="auto" w:fill="FFFFFF"/>
        <w:spacing w:after="120"/>
        <w:jc w:val="both"/>
        <w:rPr>
          <w:sz w:val="26"/>
          <w:szCs w:val="26"/>
        </w:rPr>
      </w:pPr>
      <w:r w:rsidRPr="002C6397">
        <w:rPr>
          <w:sz w:val="26"/>
          <w:szCs w:val="26"/>
        </w:rPr>
        <w:t xml:space="preserve">b) </w:t>
      </w:r>
      <w:r w:rsidR="00C05711" w:rsidRPr="002C6397">
        <w:rPr>
          <w:sz w:val="26"/>
          <w:szCs w:val="26"/>
        </w:rPr>
        <w:t>Điều</w:t>
      </w:r>
      <w:r w:rsidRPr="002C6397">
        <w:rPr>
          <w:sz w:val="26"/>
          <w:szCs w:val="26"/>
        </w:rPr>
        <w:t xml:space="preserve"> tra thống kê để </w:t>
      </w:r>
      <w:proofErr w:type="gramStart"/>
      <w:r w:rsidRPr="002C6397">
        <w:rPr>
          <w:sz w:val="26"/>
          <w:szCs w:val="26"/>
        </w:rPr>
        <w:t>thu</w:t>
      </w:r>
      <w:proofErr w:type="gramEnd"/>
      <w:r w:rsidRPr="002C6397">
        <w:rPr>
          <w:sz w:val="26"/>
          <w:szCs w:val="26"/>
        </w:rPr>
        <w:t xml:space="preserve"> thập các thông tin thống kê khi có nhu cầu đột xuất;</w:t>
      </w:r>
    </w:p>
    <w:p w14:paraId="0B7C6C83" w14:textId="2E579181" w:rsidR="0068655A" w:rsidRPr="002C6397" w:rsidRDefault="0068655A" w:rsidP="00507A20">
      <w:pPr>
        <w:shd w:val="clear" w:color="auto" w:fill="FFFFFF"/>
        <w:spacing w:after="120"/>
        <w:jc w:val="both"/>
        <w:rPr>
          <w:sz w:val="26"/>
          <w:szCs w:val="26"/>
        </w:rPr>
      </w:pPr>
      <w:r w:rsidRPr="002C6397">
        <w:rPr>
          <w:sz w:val="26"/>
          <w:szCs w:val="26"/>
        </w:rPr>
        <w:t xml:space="preserve">c) Các cuộc </w:t>
      </w:r>
      <w:r w:rsidR="00C05711" w:rsidRPr="002C6397">
        <w:rPr>
          <w:sz w:val="26"/>
          <w:szCs w:val="26"/>
        </w:rPr>
        <w:t>điều</w:t>
      </w:r>
      <w:r w:rsidRPr="002C6397">
        <w:rPr>
          <w:sz w:val="26"/>
          <w:szCs w:val="26"/>
        </w:rPr>
        <w:t xml:space="preserve"> tra khác thuộc thẩm quyền của Bộ </w:t>
      </w:r>
      <w:r w:rsidR="008010D4" w:rsidRPr="002C6397">
        <w:rPr>
          <w:sz w:val="26"/>
          <w:szCs w:val="26"/>
        </w:rPr>
        <w:t>Y tế</w:t>
      </w:r>
      <w:r w:rsidRPr="002C6397">
        <w:rPr>
          <w:sz w:val="26"/>
          <w:szCs w:val="26"/>
        </w:rPr>
        <w:t xml:space="preserve"> </w:t>
      </w:r>
      <w:proofErr w:type="gramStart"/>
      <w:r w:rsidRPr="002C6397">
        <w:rPr>
          <w:sz w:val="26"/>
          <w:szCs w:val="26"/>
        </w:rPr>
        <w:t>theo</w:t>
      </w:r>
      <w:proofErr w:type="gramEnd"/>
      <w:r w:rsidRPr="002C6397">
        <w:rPr>
          <w:sz w:val="26"/>
          <w:szCs w:val="26"/>
        </w:rPr>
        <w:t xml:space="preserve"> </w:t>
      </w:r>
      <w:r w:rsidR="00A6243E" w:rsidRPr="002C6397">
        <w:rPr>
          <w:sz w:val="26"/>
          <w:szCs w:val="26"/>
        </w:rPr>
        <w:t>quy định</w:t>
      </w:r>
      <w:r w:rsidRPr="002C6397">
        <w:rPr>
          <w:sz w:val="26"/>
          <w:szCs w:val="26"/>
        </w:rPr>
        <w:t xml:space="preserve"> của pháp </w:t>
      </w:r>
      <w:r w:rsidR="00A6243E" w:rsidRPr="002C6397">
        <w:rPr>
          <w:sz w:val="26"/>
          <w:szCs w:val="26"/>
        </w:rPr>
        <w:t>luật</w:t>
      </w:r>
      <w:r w:rsidR="00C05711" w:rsidRPr="002C6397">
        <w:rPr>
          <w:sz w:val="26"/>
          <w:szCs w:val="26"/>
        </w:rPr>
        <w:t>.</w:t>
      </w:r>
    </w:p>
    <w:p w14:paraId="3F5B87C6" w14:textId="77777777" w:rsidR="0068655A" w:rsidRPr="002C6397" w:rsidRDefault="00C05711" w:rsidP="00A810DE">
      <w:pPr>
        <w:shd w:val="clear" w:color="auto" w:fill="FFFFFF"/>
        <w:spacing w:after="120"/>
        <w:rPr>
          <w:sz w:val="26"/>
          <w:szCs w:val="26"/>
        </w:rPr>
      </w:pPr>
      <w:bookmarkStart w:id="30" w:name="dieu_12"/>
      <w:r w:rsidRPr="002C6397">
        <w:rPr>
          <w:b/>
          <w:bCs/>
          <w:sz w:val="26"/>
          <w:szCs w:val="26"/>
        </w:rPr>
        <w:t>Điều</w:t>
      </w:r>
      <w:r w:rsidR="0068655A" w:rsidRPr="002C6397">
        <w:rPr>
          <w:b/>
          <w:bCs/>
          <w:sz w:val="26"/>
          <w:szCs w:val="26"/>
        </w:rPr>
        <w:t xml:space="preserve"> 12</w:t>
      </w:r>
      <w:r w:rsidRPr="002C6397">
        <w:rPr>
          <w:b/>
          <w:bCs/>
          <w:sz w:val="26"/>
          <w:szCs w:val="26"/>
        </w:rPr>
        <w:t>.</w:t>
      </w:r>
      <w:r w:rsidR="0068655A" w:rsidRPr="002C6397">
        <w:rPr>
          <w:b/>
          <w:bCs/>
          <w:sz w:val="26"/>
          <w:szCs w:val="26"/>
        </w:rPr>
        <w:t xml:space="preserve"> </w:t>
      </w:r>
      <w:r w:rsidRPr="002C6397">
        <w:rPr>
          <w:b/>
          <w:bCs/>
          <w:sz w:val="26"/>
          <w:szCs w:val="26"/>
        </w:rPr>
        <w:t>Điều</w:t>
      </w:r>
      <w:r w:rsidR="0068655A" w:rsidRPr="002C6397">
        <w:rPr>
          <w:b/>
          <w:bCs/>
          <w:sz w:val="26"/>
          <w:szCs w:val="26"/>
        </w:rPr>
        <w:t xml:space="preserve"> tra thống kê </w:t>
      </w:r>
      <w:proofErr w:type="gramStart"/>
      <w:r w:rsidR="0068655A" w:rsidRPr="002C6397">
        <w:rPr>
          <w:b/>
          <w:bCs/>
          <w:sz w:val="26"/>
          <w:szCs w:val="26"/>
        </w:rPr>
        <w:t>theo</w:t>
      </w:r>
      <w:proofErr w:type="gramEnd"/>
      <w:r w:rsidR="0068655A" w:rsidRPr="002C6397">
        <w:rPr>
          <w:b/>
          <w:bCs/>
          <w:sz w:val="26"/>
          <w:szCs w:val="26"/>
        </w:rPr>
        <w:t xml:space="preserve"> kế hoạch</w:t>
      </w:r>
      <w:bookmarkEnd w:id="30"/>
    </w:p>
    <w:p w14:paraId="35749AE3" w14:textId="482381CA" w:rsidR="0068655A" w:rsidRPr="002C6397" w:rsidRDefault="0068655A" w:rsidP="00507A20">
      <w:pPr>
        <w:shd w:val="clear" w:color="auto" w:fill="FFFFFF"/>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w:t>
      </w:r>
      <w:r w:rsidR="00C05711" w:rsidRPr="002C6397">
        <w:rPr>
          <w:sz w:val="26"/>
          <w:szCs w:val="26"/>
        </w:rPr>
        <w:t>Điều</w:t>
      </w:r>
      <w:r w:rsidRPr="002C6397">
        <w:rPr>
          <w:sz w:val="26"/>
          <w:szCs w:val="26"/>
        </w:rPr>
        <w:t xml:space="preserve"> tra thống kê </w:t>
      </w:r>
      <w:proofErr w:type="gramStart"/>
      <w:r w:rsidRPr="002C6397">
        <w:rPr>
          <w:sz w:val="26"/>
          <w:szCs w:val="26"/>
        </w:rPr>
        <w:t>theo</w:t>
      </w:r>
      <w:proofErr w:type="gramEnd"/>
      <w:r w:rsidRPr="002C6397">
        <w:rPr>
          <w:sz w:val="26"/>
          <w:szCs w:val="26"/>
        </w:rPr>
        <w:t xml:space="preserve"> kế hoạch là hình thức thu thập thông tin thống kê theo phương án </w:t>
      </w:r>
      <w:r w:rsidR="00C05711" w:rsidRPr="002C6397">
        <w:rPr>
          <w:sz w:val="26"/>
          <w:szCs w:val="26"/>
        </w:rPr>
        <w:t>điều</w:t>
      </w:r>
      <w:r w:rsidRPr="002C6397">
        <w:rPr>
          <w:sz w:val="26"/>
          <w:szCs w:val="26"/>
        </w:rPr>
        <w:t xml:space="preserve"> tra đã được lập kế hoạch theo định kỳ, được Bộ trưởng </w:t>
      </w:r>
      <w:r w:rsidR="0026683B" w:rsidRPr="002C6397">
        <w:rPr>
          <w:sz w:val="26"/>
          <w:szCs w:val="26"/>
        </w:rPr>
        <w:t>Bộ Y tế</w:t>
      </w:r>
      <w:r w:rsidRPr="002C6397">
        <w:rPr>
          <w:sz w:val="26"/>
          <w:szCs w:val="26"/>
        </w:rPr>
        <w:t xml:space="preserve"> hoặc cấp có thẩm quyền phê duyệt</w:t>
      </w:r>
      <w:r w:rsidR="00C05711" w:rsidRPr="002C6397">
        <w:rPr>
          <w:sz w:val="26"/>
          <w:szCs w:val="26"/>
        </w:rPr>
        <w:t>.</w:t>
      </w:r>
    </w:p>
    <w:p w14:paraId="5566B5C7" w14:textId="04199EFD" w:rsidR="0068655A" w:rsidRPr="002C6397" w:rsidRDefault="0068655A" w:rsidP="00507A20">
      <w:pPr>
        <w:shd w:val="clear" w:color="auto" w:fill="FFFFFF"/>
        <w:spacing w:after="120"/>
        <w:jc w:val="both"/>
        <w:rPr>
          <w:sz w:val="26"/>
          <w:szCs w:val="26"/>
        </w:rPr>
      </w:pPr>
      <w:r w:rsidRPr="002C6397">
        <w:rPr>
          <w:sz w:val="26"/>
          <w:szCs w:val="26"/>
        </w:rPr>
        <w:t>2</w:t>
      </w:r>
      <w:r w:rsidR="00C05711" w:rsidRPr="002C6397">
        <w:rPr>
          <w:sz w:val="26"/>
          <w:szCs w:val="26"/>
        </w:rPr>
        <w:t>.</w:t>
      </w:r>
      <w:r w:rsidR="00A810DE" w:rsidRPr="002C6397">
        <w:rPr>
          <w:sz w:val="26"/>
          <w:szCs w:val="26"/>
        </w:rPr>
        <w:t xml:space="preserve"> </w:t>
      </w:r>
      <w:r w:rsidRPr="002C6397">
        <w:rPr>
          <w:sz w:val="26"/>
          <w:szCs w:val="26"/>
        </w:rPr>
        <w:t xml:space="preserve">Cục </w:t>
      </w:r>
      <w:proofErr w:type="gramStart"/>
      <w:r w:rsidR="00BD3A73" w:rsidRPr="002C6397">
        <w:rPr>
          <w:sz w:val="26"/>
          <w:szCs w:val="26"/>
        </w:rPr>
        <w:t>An</w:t>
      </w:r>
      <w:proofErr w:type="gramEnd"/>
      <w:r w:rsidR="00BD3A73" w:rsidRPr="002C6397">
        <w:rPr>
          <w:sz w:val="26"/>
          <w:szCs w:val="26"/>
        </w:rPr>
        <w:t xml:space="preserve"> toàn thực phẩm </w:t>
      </w:r>
      <w:r w:rsidRPr="002C6397">
        <w:rPr>
          <w:sz w:val="26"/>
          <w:szCs w:val="26"/>
        </w:rPr>
        <w:t xml:space="preserve">thuộc Bộ </w:t>
      </w:r>
      <w:r w:rsidR="00BD3A73" w:rsidRPr="002C6397">
        <w:rPr>
          <w:sz w:val="26"/>
          <w:szCs w:val="26"/>
        </w:rPr>
        <w:t>Y tế</w:t>
      </w:r>
      <w:r w:rsidRPr="002C6397">
        <w:rPr>
          <w:sz w:val="26"/>
          <w:szCs w:val="26"/>
        </w:rPr>
        <w:t xml:space="preserve"> có trách nhiệm hướng dẫn các đơn vị thuộc Bộ xây dựng kế hoạch </w:t>
      </w:r>
      <w:r w:rsidR="00C05711" w:rsidRPr="002C6397">
        <w:rPr>
          <w:sz w:val="26"/>
          <w:szCs w:val="26"/>
        </w:rPr>
        <w:t>điều</w:t>
      </w:r>
      <w:r w:rsidRPr="002C6397">
        <w:rPr>
          <w:sz w:val="26"/>
          <w:szCs w:val="26"/>
        </w:rPr>
        <w:t xml:space="preserve"> tra thống kê theo </w:t>
      </w:r>
      <w:r w:rsidR="00A6243E" w:rsidRPr="002C6397">
        <w:rPr>
          <w:sz w:val="26"/>
          <w:szCs w:val="26"/>
        </w:rPr>
        <w:t>quy định</w:t>
      </w:r>
      <w:r w:rsidRPr="002C6397">
        <w:rPr>
          <w:sz w:val="26"/>
          <w:szCs w:val="26"/>
        </w:rPr>
        <w:t xml:space="preserve"> của pháp </w:t>
      </w:r>
      <w:r w:rsidR="00A6243E" w:rsidRPr="002C6397">
        <w:rPr>
          <w:sz w:val="26"/>
          <w:szCs w:val="26"/>
        </w:rPr>
        <w:t>luật</w:t>
      </w:r>
      <w:r w:rsidR="00C05711" w:rsidRPr="002C6397">
        <w:rPr>
          <w:sz w:val="26"/>
          <w:szCs w:val="26"/>
        </w:rPr>
        <w:t>.</w:t>
      </w:r>
    </w:p>
    <w:p w14:paraId="60587FCA" w14:textId="77777777" w:rsidR="0068655A" w:rsidRPr="002C6397" w:rsidRDefault="00C05711" w:rsidP="00A810DE">
      <w:pPr>
        <w:shd w:val="clear" w:color="auto" w:fill="FFFFFF"/>
        <w:spacing w:after="120"/>
        <w:rPr>
          <w:sz w:val="26"/>
          <w:szCs w:val="26"/>
        </w:rPr>
      </w:pPr>
      <w:bookmarkStart w:id="31" w:name="dieu_13"/>
      <w:r w:rsidRPr="002C6397">
        <w:rPr>
          <w:b/>
          <w:bCs/>
          <w:sz w:val="26"/>
          <w:szCs w:val="26"/>
        </w:rPr>
        <w:t>Điều</w:t>
      </w:r>
      <w:r w:rsidR="0068655A" w:rsidRPr="002C6397">
        <w:rPr>
          <w:b/>
          <w:bCs/>
          <w:sz w:val="26"/>
          <w:szCs w:val="26"/>
        </w:rPr>
        <w:t xml:space="preserve"> 13</w:t>
      </w:r>
      <w:r w:rsidRPr="002C6397">
        <w:rPr>
          <w:b/>
          <w:bCs/>
          <w:sz w:val="26"/>
          <w:szCs w:val="26"/>
        </w:rPr>
        <w:t>.</w:t>
      </w:r>
      <w:r w:rsidR="0068655A" w:rsidRPr="002C6397">
        <w:rPr>
          <w:b/>
          <w:bCs/>
          <w:sz w:val="26"/>
          <w:szCs w:val="26"/>
        </w:rPr>
        <w:t xml:space="preserve"> </w:t>
      </w:r>
      <w:r w:rsidRPr="002C6397">
        <w:rPr>
          <w:b/>
          <w:bCs/>
          <w:sz w:val="26"/>
          <w:szCs w:val="26"/>
        </w:rPr>
        <w:t>Điều</w:t>
      </w:r>
      <w:r w:rsidR="0068655A" w:rsidRPr="002C6397">
        <w:rPr>
          <w:b/>
          <w:bCs/>
          <w:sz w:val="26"/>
          <w:szCs w:val="26"/>
        </w:rPr>
        <w:t xml:space="preserve"> tra thống kê đột xuất</w:t>
      </w:r>
      <w:bookmarkEnd w:id="31"/>
    </w:p>
    <w:p w14:paraId="3E2B42D2" w14:textId="312DFF21" w:rsidR="0068655A" w:rsidRPr="002C6397" w:rsidRDefault="0068655A" w:rsidP="00507A20">
      <w:pPr>
        <w:shd w:val="clear" w:color="auto" w:fill="FFFFFF"/>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w:t>
      </w:r>
      <w:r w:rsidR="00C05711" w:rsidRPr="002C6397">
        <w:rPr>
          <w:sz w:val="26"/>
          <w:szCs w:val="26"/>
        </w:rPr>
        <w:t>Điều</w:t>
      </w:r>
      <w:r w:rsidRPr="002C6397">
        <w:rPr>
          <w:sz w:val="26"/>
          <w:szCs w:val="26"/>
        </w:rPr>
        <w:t xml:space="preserve"> tra thống kê đột xuất là hoạt động </w:t>
      </w:r>
      <w:proofErr w:type="gramStart"/>
      <w:r w:rsidRPr="002C6397">
        <w:rPr>
          <w:sz w:val="26"/>
          <w:szCs w:val="26"/>
        </w:rPr>
        <w:t>thu</w:t>
      </w:r>
      <w:proofErr w:type="gramEnd"/>
      <w:r w:rsidRPr="002C6397">
        <w:rPr>
          <w:sz w:val="26"/>
          <w:szCs w:val="26"/>
        </w:rPr>
        <w:t xml:space="preserve"> thập thông tin thống kê bằng hình thức </w:t>
      </w:r>
      <w:r w:rsidR="00C05711" w:rsidRPr="002C6397">
        <w:rPr>
          <w:sz w:val="26"/>
          <w:szCs w:val="26"/>
        </w:rPr>
        <w:t>điều</w:t>
      </w:r>
      <w:r w:rsidRPr="002C6397">
        <w:rPr>
          <w:sz w:val="26"/>
          <w:szCs w:val="26"/>
        </w:rPr>
        <w:t xml:space="preserve"> tra không nằm trong kế hoạch </w:t>
      </w:r>
      <w:r w:rsidR="00C05711" w:rsidRPr="002C6397">
        <w:rPr>
          <w:sz w:val="26"/>
          <w:szCs w:val="26"/>
        </w:rPr>
        <w:t>điều</w:t>
      </w:r>
      <w:r w:rsidRPr="002C6397">
        <w:rPr>
          <w:sz w:val="26"/>
          <w:szCs w:val="26"/>
        </w:rPr>
        <w:t xml:space="preserve"> tra thống kê định kỳ của Bộ </w:t>
      </w:r>
      <w:r w:rsidR="000C54C8" w:rsidRPr="002C6397">
        <w:rPr>
          <w:sz w:val="26"/>
          <w:szCs w:val="26"/>
        </w:rPr>
        <w:t>Y tế</w:t>
      </w:r>
      <w:r w:rsidR="00C05711" w:rsidRPr="002C6397">
        <w:rPr>
          <w:sz w:val="26"/>
          <w:szCs w:val="26"/>
        </w:rPr>
        <w:t>.</w:t>
      </w:r>
    </w:p>
    <w:p w14:paraId="1CAF5559" w14:textId="63383E0B" w:rsidR="0068655A" w:rsidRPr="002C6397" w:rsidRDefault="0068655A" w:rsidP="00507A20">
      <w:pPr>
        <w:shd w:val="clear" w:color="auto" w:fill="FFFFFF"/>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Căn cứ vào chỉ đạo của cơ quan có thẩm quyền hoặc căn cứ vào nhu cầu quản lý, chỉ đạo, </w:t>
      </w:r>
      <w:r w:rsidR="00C05711" w:rsidRPr="002C6397">
        <w:rPr>
          <w:sz w:val="26"/>
          <w:szCs w:val="26"/>
        </w:rPr>
        <w:t>điều</w:t>
      </w:r>
      <w:r w:rsidRPr="002C6397">
        <w:rPr>
          <w:sz w:val="26"/>
          <w:szCs w:val="26"/>
        </w:rPr>
        <w:t xml:space="preserve"> hành của Bộ </w:t>
      </w:r>
      <w:r w:rsidR="00B87720" w:rsidRPr="002C6397">
        <w:rPr>
          <w:sz w:val="26"/>
          <w:szCs w:val="26"/>
        </w:rPr>
        <w:t>Y tế</w:t>
      </w:r>
      <w:r w:rsidRPr="002C6397">
        <w:rPr>
          <w:sz w:val="26"/>
          <w:szCs w:val="26"/>
        </w:rPr>
        <w:t xml:space="preserve">, Bộ trưởng Bộ </w:t>
      </w:r>
      <w:r w:rsidR="00B87720" w:rsidRPr="002C6397">
        <w:rPr>
          <w:sz w:val="26"/>
          <w:szCs w:val="26"/>
        </w:rPr>
        <w:t xml:space="preserve">Y tế </w:t>
      </w:r>
      <w:r w:rsidR="00A6243E" w:rsidRPr="002C6397">
        <w:rPr>
          <w:sz w:val="26"/>
          <w:szCs w:val="26"/>
        </w:rPr>
        <w:t>quyết định</w:t>
      </w:r>
      <w:r w:rsidRPr="002C6397">
        <w:rPr>
          <w:sz w:val="26"/>
          <w:szCs w:val="26"/>
        </w:rPr>
        <w:t xml:space="preserve"> việc tiến hành </w:t>
      </w:r>
      <w:r w:rsidR="00C05711" w:rsidRPr="002C6397">
        <w:rPr>
          <w:sz w:val="26"/>
          <w:szCs w:val="26"/>
        </w:rPr>
        <w:t>điều</w:t>
      </w:r>
      <w:r w:rsidRPr="002C6397">
        <w:rPr>
          <w:sz w:val="26"/>
          <w:szCs w:val="26"/>
        </w:rPr>
        <w:t xml:space="preserve"> tra thống kê đột xuất và phân công đơn vị thuộc Bộ chủ trì thực hiện </w:t>
      </w:r>
      <w:r w:rsidR="00C05711" w:rsidRPr="002C6397">
        <w:rPr>
          <w:sz w:val="26"/>
          <w:szCs w:val="26"/>
        </w:rPr>
        <w:t>điều</w:t>
      </w:r>
      <w:r w:rsidRPr="002C6397">
        <w:rPr>
          <w:sz w:val="26"/>
          <w:szCs w:val="26"/>
        </w:rPr>
        <w:t xml:space="preserve"> tra thống </w:t>
      </w:r>
      <w:proofErr w:type="gramStart"/>
      <w:r w:rsidRPr="002C6397">
        <w:rPr>
          <w:sz w:val="26"/>
          <w:szCs w:val="26"/>
        </w:rPr>
        <w:t>kê</w:t>
      </w:r>
      <w:r w:rsidR="00C05711" w:rsidRPr="002C6397">
        <w:rPr>
          <w:sz w:val="26"/>
          <w:szCs w:val="26"/>
        </w:rPr>
        <w:t>.</w:t>
      </w:r>
      <w:proofErr w:type="gramEnd"/>
    </w:p>
    <w:p w14:paraId="0D69EFC2" w14:textId="77777777" w:rsidR="0068655A" w:rsidRPr="002C6397" w:rsidRDefault="0068655A" w:rsidP="00507A20">
      <w:pPr>
        <w:shd w:val="clear" w:color="auto" w:fill="FFFFFF"/>
        <w:spacing w:after="120"/>
        <w:jc w:val="both"/>
        <w:rPr>
          <w:sz w:val="26"/>
          <w:szCs w:val="26"/>
        </w:rPr>
      </w:pPr>
      <w:r w:rsidRPr="002C6397">
        <w:rPr>
          <w:sz w:val="26"/>
          <w:szCs w:val="26"/>
        </w:rPr>
        <w:t>3</w:t>
      </w:r>
      <w:r w:rsidR="00C05711" w:rsidRPr="002C6397">
        <w:rPr>
          <w:sz w:val="26"/>
          <w:szCs w:val="26"/>
        </w:rPr>
        <w:t>.</w:t>
      </w:r>
      <w:r w:rsidRPr="002C6397">
        <w:rPr>
          <w:sz w:val="26"/>
          <w:szCs w:val="26"/>
        </w:rPr>
        <w:t xml:space="preserve"> Đơn vị được phân công thực hiện </w:t>
      </w:r>
      <w:r w:rsidR="00C05711" w:rsidRPr="002C6397">
        <w:rPr>
          <w:sz w:val="26"/>
          <w:szCs w:val="26"/>
        </w:rPr>
        <w:t>điều</w:t>
      </w:r>
      <w:r w:rsidRPr="002C6397">
        <w:rPr>
          <w:sz w:val="26"/>
          <w:szCs w:val="26"/>
        </w:rPr>
        <w:t xml:space="preserve"> tra thống kê đột xuất xây dựng kế hoạch và phương án </w:t>
      </w:r>
      <w:r w:rsidR="00C05711" w:rsidRPr="002C6397">
        <w:rPr>
          <w:sz w:val="26"/>
          <w:szCs w:val="26"/>
        </w:rPr>
        <w:t>điều</w:t>
      </w:r>
      <w:r w:rsidRPr="002C6397">
        <w:rPr>
          <w:sz w:val="26"/>
          <w:szCs w:val="26"/>
        </w:rPr>
        <w:t xml:space="preserve"> tra thống kê </w:t>
      </w:r>
      <w:proofErr w:type="gramStart"/>
      <w:r w:rsidRPr="002C6397">
        <w:rPr>
          <w:sz w:val="26"/>
          <w:szCs w:val="26"/>
        </w:rPr>
        <w:t>theo</w:t>
      </w:r>
      <w:proofErr w:type="gramEnd"/>
      <w:r w:rsidRPr="002C6397">
        <w:rPr>
          <w:sz w:val="26"/>
          <w:szCs w:val="26"/>
        </w:rPr>
        <w:t xml:space="preserve"> </w:t>
      </w:r>
      <w:r w:rsidR="00A6243E" w:rsidRPr="002C6397">
        <w:rPr>
          <w:sz w:val="26"/>
          <w:szCs w:val="26"/>
        </w:rPr>
        <w:t>quy định</w:t>
      </w:r>
      <w:r w:rsidRPr="002C6397">
        <w:rPr>
          <w:sz w:val="26"/>
          <w:szCs w:val="26"/>
        </w:rPr>
        <w:t xml:space="preserve"> của pháp </w:t>
      </w:r>
      <w:r w:rsidR="00A6243E" w:rsidRPr="002C6397">
        <w:rPr>
          <w:sz w:val="26"/>
          <w:szCs w:val="26"/>
        </w:rPr>
        <w:t>luật</w:t>
      </w:r>
      <w:r w:rsidRPr="002C6397">
        <w:rPr>
          <w:sz w:val="26"/>
          <w:szCs w:val="26"/>
        </w:rPr>
        <w:t xml:space="preserve"> và </w:t>
      </w:r>
      <w:r w:rsidR="00A6243E" w:rsidRPr="002C6397">
        <w:rPr>
          <w:sz w:val="26"/>
          <w:szCs w:val="26"/>
        </w:rPr>
        <w:t xml:space="preserve">Thông tư </w:t>
      </w:r>
      <w:r w:rsidR="00C05711" w:rsidRPr="002C6397">
        <w:rPr>
          <w:sz w:val="26"/>
          <w:szCs w:val="26"/>
        </w:rPr>
        <w:t>này</w:t>
      </w:r>
      <w:r w:rsidRPr="002C6397">
        <w:rPr>
          <w:sz w:val="26"/>
          <w:szCs w:val="26"/>
        </w:rPr>
        <w:t xml:space="preserve">, đồng thời triển khai </w:t>
      </w:r>
      <w:r w:rsidR="00C05711" w:rsidRPr="002C6397">
        <w:rPr>
          <w:sz w:val="26"/>
          <w:szCs w:val="26"/>
        </w:rPr>
        <w:t>điều</w:t>
      </w:r>
      <w:r w:rsidRPr="002C6397">
        <w:rPr>
          <w:sz w:val="26"/>
          <w:szCs w:val="26"/>
        </w:rPr>
        <w:t xml:space="preserve"> tra thống kê sau khi kế hoạch và phương án </w:t>
      </w:r>
      <w:r w:rsidR="00C05711" w:rsidRPr="002C6397">
        <w:rPr>
          <w:sz w:val="26"/>
          <w:szCs w:val="26"/>
        </w:rPr>
        <w:t>điều</w:t>
      </w:r>
      <w:r w:rsidRPr="002C6397">
        <w:rPr>
          <w:sz w:val="26"/>
          <w:szCs w:val="26"/>
        </w:rPr>
        <w:t xml:space="preserve"> tra thống kê được phê duyệt</w:t>
      </w:r>
      <w:r w:rsidR="00C05711" w:rsidRPr="002C6397">
        <w:rPr>
          <w:sz w:val="26"/>
          <w:szCs w:val="26"/>
        </w:rPr>
        <w:t>.</w:t>
      </w:r>
    </w:p>
    <w:p w14:paraId="341F9056" w14:textId="77777777" w:rsidR="0068655A" w:rsidRPr="002C6397" w:rsidRDefault="00C05711" w:rsidP="00A810DE">
      <w:pPr>
        <w:shd w:val="clear" w:color="auto" w:fill="FFFFFF"/>
        <w:spacing w:after="120"/>
        <w:rPr>
          <w:sz w:val="26"/>
          <w:szCs w:val="26"/>
        </w:rPr>
      </w:pPr>
      <w:bookmarkStart w:id="32" w:name="dieu_14"/>
      <w:r w:rsidRPr="002C6397">
        <w:rPr>
          <w:b/>
          <w:bCs/>
          <w:sz w:val="26"/>
          <w:szCs w:val="26"/>
        </w:rPr>
        <w:t>Điều</w:t>
      </w:r>
      <w:r w:rsidR="0068655A" w:rsidRPr="002C6397">
        <w:rPr>
          <w:b/>
          <w:bCs/>
          <w:sz w:val="26"/>
          <w:szCs w:val="26"/>
        </w:rPr>
        <w:t xml:space="preserve"> 14</w:t>
      </w:r>
      <w:r w:rsidRPr="002C6397">
        <w:rPr>
          <w:b/>
          <w:bCs/>
          <w:sz w:val="26"/>
          <w:szCs w:val="26"/>
        </w:rPr>
        <w:t>.</w:t>
      </w:r>
      <w:r w:rsidR="0068655A" w:rsidRPr="002C6397">
        <w:rPr>
          <w:b/>
          <w:bCs/>
          <w:sz w:val="26"/>
          <w:szCs w:val="26"/>
        </w:rPr>
        <w:t xml:space="preserve"> Lập phương </w:t>
      </w:r>
      <w:proofErr w:type="gramStart"/>
      <w:r w:rsidR="0068655A" w:rsidRPr="002C6397">
        <w:rPr>
          <w:b/>
          <w:bCs/>
          <w:sz w:val="26"/>
          <w:szCs w:val="26"/>
        </w:rPr>
        <w:t>án</w:t>
      </w:r>
      <w:proofErr w:type="gramEnd"/>
      <w:r w:rsidR="0068655A" w:rsidRPr="002C6397">
        <w:rPr>
          <w:b/>
          <w:bCs/>
          <w:sz w:val="26"/>
          <w:szCs w:val="26"/>
        </w:rPr>
        <w:t xml:space="preserve"> </w:t>
      </w:r>
      <w:r w:rsidRPr="002C6397">
        <w:rPr>
          <w:b/>
          <w:bCs/>
          <w:sz w:val="26"/>
          <w:szCs w:val="26"/>
        </w:rPr>
        <w:t>điều</w:t>
      </w:r>
      <w:r w:rsidR="0068655A" w:rsidRPr="002C6397">
        <w:rPr>
          <w:b/>
          <w:bCs/>
          <w:sz w:val="26"/>
          <w:szCs w:val="26"/>
        </w:rPr>
        <w:t xml:space="preserve"> tra thống kê</w:t>
      </w:r>
      <w:bookmarkEnd w:id="32"/>
    </w:p>
    <w:p w14:paraId="39F10930" w14:textId="1A7B84A3" w:rsidR="0068655A" w:rsidRPr="002C6397" w:rsidRDefault="0068655A" w:rsidP="00507A20">
      <w:pPr>
        <w:shd w:val="clear" w:color="auto" w:fill="FFFFFF"/>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Mỗi cuộc </w:t>
      </w:r>
      <w:r w:rsidR="00C05711" w:rsidRPr="002C6397">
        <w:rPr>
          <w:sz w:val="26"/>
          <w:szCs w:val="26"/>
        </w:rPr>
        <w:t>điều</w:t>
      </w:r>
      <w:r w:rsidRPr="002C6397">
        <w:rPr>
          <w:sz w:val="26"/>
          <w:szCs w:val="26"/>
        </w:rPr>
        <w:t xml:space="preserve"> tra thống kê trong </w:t>
      </w:r>
      <w:r w:rsidR="00B87720" w:rsidRPr="002C6397">
        <w:rPr>
          <w:sz w:val="26"/>
          <w:szCs w:val="26"/>
        </w:rPr>
        <w:t xml:space="preserve">công tác </w:t>
      </w:r>
      <w:proofErr w:type="gramStart"/>
      <w:r w:rsidR="00B87720" w:rsidRPr="002C6397">
        <w:rPr>
          <w:sz w:val="26"/>
          <w:szCs w:val="26"/>
        </w:rPr>
        <w:t>An</w:t>
      </w:r>
      <w:proofErr w:type="gramEnd"/>
      <w:r w:rsidR="00B87720" w:rsidRPr="002C6397">
        <w:rPr>
          <w:sz w:val="26"/>
          <w:szCs w:val="26"/>
        </w:rPr>
        <w:t xml:space="preserve"> toàn thực phẩm thuộc phạm vi quản lí của ngành Y tế </w:t>
      </w:r>
      <w:r w:rsidRPr="002C6397">
        <w:rPr>
          <w:sz w:val="26"/>
          <w:szCs w:val="26"/>
        </w:rPr>
        <w:t xml:space="preserve">phải có phương án </w:t>
      </w:r>
      <w:r w:rsidR="00C05711" w:rsidRPr="002C6397">
        <w:rPr>
          <w:sz w:val="26"/>
          <w:szCs w:val="26"/>
        </w:rPr>
        <w:t>điều</w:t>
      </w:r>
      <w:r w:rsidRPr="002C6397">
        <w:rPr>
          <w:sz w:val="26"/>
          <w:szCs w:val="26"/>
        </w:rPr>
        <w:t xml:space="preserve"> tra thống kê do Bộ trưởng Bộ </w:t>
      </w:r>
      <w:r w:rsidR="00142F41" w:rsidRPr="002C6397">
        <w:rPr>
          <w:sz w:val="26"/>
          <w:szCs w:val="26"/>
        </w:rPr>
        <w:t>Y tế</w:t>
      </w:r>
      <w:r w:rsidRPr="002C6397">
        <w:rPr>
          <w:sz w:val="26"/>
          <w:szCs w:val="26"/>
        </w:rPr>
        <w:t xml:space="preserve"> phê duyệt</w:t>
      </w:r>
      <w:r w:rsidR="00C05711" w:rsidRPr="002C6397">
        <w:rPr>
          <w:sz w:val="26"/>
          <w:szCs w:val="26"/>
        </w:rPr>
        <w:t>.</w:t>
      </w:r>
    </w:p>
    <w:p w14:paraId="6EFA3706" w14:textId="696FDCDD" w:rsidR="0068655A" w:rsidRPr="002C6397" w:rsidRDefault="0068655A" w:rsidP="00507A20">
      <w:pPr>
        <w:shd w:val="clear" w:color="auto" w:fill="FFFFFF"/>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Phương án </w:t>
      </w:r>
      <w:r w:rsidR="00C05711" w:rsidRPr="002C6397">
        <w:rPr>
          <w:sz w:val="26"/>
          <w:szCs w:val="26"/>
        </w:rPr>
        <w:t>điều</w:t>
      </w:r>
      <w:r w:rsidRPr="002C6397">
        <w:rPr>
          <w:sz w:val="26"/>
          <w:szCs w:val="26"/>
        </w:rPr>
        <w:t xml:space="preserve"> tra thống kê do các đơn vị thuộc Bộ chủ trì xây dựng phải đảm bảo đầy đủ các nội dung của phương án </w:t>
      </w:r>
      <w:r w:rsidR="00C05711" w:rsidRPr="002C6397">
        <w:rPr>
          <w:sz w:val="26"/>
          <w:szCs w:val="26"/>
        </w:rPr>
        <w:t>điều</w:t>
      </w:r>
      <w:r w:rsidRPr="002C6397">
        <w:rPr>
          <w:sz w:val="26"/>
          <w:szCs w:val="26"/>
        </w:rPr>
        <w:t xml:space="preserve"> tra thống kê theo </w:t>
      </w:r>
      <w:r w:rsidR="00A6243E" w:rsidRPr="002C6397">
        <w:rPr>
          <w:sz w:val="26"/>
          <w:szCs w:val="26"/>
        </w:rPr>
        <w:t>quy định</w:t>
      </w:r>
      <w:r w:rsidRPr="002C6397">
        <w:rPr>
          <w:sz w:val="26"/>
          <w:szCs w:val="26"/>
        </w:rPr>
        <w:t xml:space="preserve"> của pháp </w:t>
      </w:r>
      <w:r w:rsidR="00A6243E" w:rsidRPr="002C6397">
        <w:rPr>
          <w:sz w:val="26"/>
          <w:szCs w:val="26"/>
        </w:rPr>
        <w:t>luật</w:t>
      </w:r>
      <w:r w:rsidRPr="002C6397">
        <w:rPr>
          <w:sz w:val="26"/>
          <w:szCs w:val="26"/>
        </w:rPr>
        <w:t xml:space="preserve"> và gửi tới Cục </w:t>
      </w:r>
      <w:r w:rsidR="00021A7F" w:rsidRPr="002C6397">
        <w:rPr>
          <w:sz w:val="26"/>
          <w:szCs w:val="26"/>
        </w:rPr>
        <w:t>An toàn thực phẩm</w:t>
      </w:r>
      <w:r w:rsidRPr="002C6397">
        <w:rPr>
          <w:sz w:val="26"/>
          <w:szCs w:val="26"/>
        </w:rPr>
        <w:t xml:space="preserve"> thuộc Bộ </w:t>
      </w:r>
      <w:r w:rsidR="00021A7F" w:rsidRPr="002C6397">
        <w:rPr>
          <w:sz w:val="26"/>
          <w:szCs w:val="26"/>
        </w:rPr>
        <w:t xml:space="preserve">Y tế </w:t>
      </w:r>
      <w:r w:rsidRPr="002C6397">
        <w:rPr>
          <w:sz w:val="26"/>
          <w:szCs w:val="26"/>
        </w:rPr>
        <w:t>lấy ý kiến góp ý về chuyên môn thống kê</w:t>
      </w:r>
      <w:r w:rsidR="00C05711" w:rsidRPr="002C6397">
        <w:rPr>
          <w:sz w:val="26"/>
          <w:szCs w:val="26"/>
        </w:rPr>
        <w:t>.</w:t>
      </w:r>
    </w:p>
    <w:p w14:paraId="101DD10D" w14:textId="41738AD9" w:rsidR="0068655A" w:rsidRPr="002C6397" w:rsidRDefault="0068655A" w:rsidP="00507A20">
      <w:pPr>
        <w:shd w:val="clear" w:color="auto" w:fill="FFFFFF"/>
        <w:spacing w:after="120"/>
        <w:jc w:val="both"/>
        <w:rPr>
          <w:sz w:val="26"/>
          <w:szCs w:val="26"/>
        </w:rPr>
      </w:pPr>
      <w:r w:rsidRPr="002C6397">
        <w:rPr>
          <w:sz w:val="26"/>
          <w:szCs w:val="26"/>
        </w:rPr>
        <w:t xml:space="preserve">Trong thời gian 05 ngày sau khi nhận được văn bản góp ý của Cục </w:t>
      </w:r>
      <w:r w:rsidR="00E45065" w:rsidRPr="002C6397">
        <w:rPr>
          <w:sz w:val="26"/>
          <w:szCs w:val="26"/>
        </w:rPr>
        <w:t>An toàn thực phẩm</w:t>
      </w:r>
      <w:r w:rsidRPr="002C6397">
        <w:rPr>
          <w:sz w:val="26"/>
          <w:szCs w:val="26"/>
        </w:rPr>
        <w:t xml:space="preserve">, đơn vị thuộc Bộ có trách nhiệm hoàn thiện phương án </w:t>
      </w:r>
      <w:r w:rsidR="00C05711" w:rsidRPr="002C6397">
        <w:rPr>
          <w:sz w:val="26"/>
          <w:szCs w:val="26"/>
        </w:rPr>
        <w:t>điều</w:t>
      </w:r>
      <w:r w:rsidRPr="002C6397">
        <w:rPr>
          <w:sz w:val="26"/>
          <w:szCs w:val="26"/>
        </w:rPr>
        <w:t xml:space="preserve"> tra thống kê và gửi về </w:t>
      </w:r>
      <w:r w:rsidR="00C877B7" w:rsidRPr="002C6397">
        <w:rPr>
          <w:sz w:val="26"/>
          <w:szCs w:val="26"/>
        </w:rPr>
        <w:t xml:space="preserve">Cục An toàn thực phẩm </w:t>
      </w:r>
      <w:r w:rsidRPr="002C6397">
        <w:rPr>
          <w:sz w:val="26"/>
          <w:szCs w:val="26"/>
        </w:rPr>
        <w:t xml:space="preserve">để tổng hợp, gửi Tổng cục Thống kê để có ý kiến thẩm định về chuyên môn trước khi trình Bộ trưởng Bộ </w:t>
      </w:r>
      <w:r w:rsidR="00703CD7" w:rsidRPr="002C6397">
        <w:rPr>
          <w:sz w:val="26"/>
          <w:szCs w:val="26"/>
        </w:rPr>
        <w:t>Y tế</w:t>
      </w:r>
      <w:r w:rsidRPr="002C6397">
        <w:rPr>
          <w:sz w:val="26"/>
          <w:szCs w:val="26"/>
        </w:rPr>
        <w:t xml:space="preserve"> phê duyệt</w:t>
      </w:r>
      <w:r w:rsidR="00C05711" w:rsidRPr="002C6397">
        <w:rPr>
          <w:sz w:val="26"/>
          <w:szCs w:val="26"/>
        </w:rPr>
        <w:t>.</w:t>
      </w:r>
    </w:p>
    <w:p w14:paraId="62E99A8A" w14:textId="77777777" w:rsidR="0068655A" w:rsidRPr="002C6397" w:rsidRDefault="00C05711" w:rsidP="00A810DE">
      <w:pPr>
        <w:shd w:val="clear" w:color="auto" w:fill="FFFFFF"/>
        <w:spacing w:after="120"/>
        <w:rPr>
          <w:sz w:val="26"/>
          <w:szCs w:val="26"/>
        </w:rPr>
      </w:pPr>
      <w:bookmarkStart w:id="33" w:name="dieu_15"/>
      <w:r w:rsidRPr="002C6397">
        <w:rPr>
          <w:b/>
          <w:bCs/>
          <w:sz w:val="26"/>
          <w:szCs w:val="26"/>
        </w:rPr>
        <w:t>Điều</w:t>
      </w:r>
      <w:r w:rsidR="0068655A" w:rsidRPr="002C6397">
        <w:rPr>
          <w:b/>
          <w:bCs/>
          <w:sz w:val="26"/>
          <w:szCs w:val="26"/>
        </w:rPr>
        <w:t xml:space="preserve"> 15</w:t>
      </w:r>
      <w:r w:rsidRPr="002C6397">
        <w:rPr>
          <w:b/>
          <w:bCs/>
          <w:sz w:val="26"/>
          <w:szCs w:val="26"/>
        </w:rPr>
        <w:t>.</w:t>
      </w:r>
      <w:r w:rsidR="0068655A" w:rsidRPr="002C6397">
        <w:rPr>
          <w:b/>
          <w:bCs/>
          <w:sz w:val="26"/>
          <w:szCs w:val="26"/>
        </w:rPr>
        <w:t xml:space="preserve"> Tổ chức hoạt động </w:t>
      </w:r>
      <w:r w:rsidRPr="002C6397">
        <w:rPr>
          <w:b/>
          <w:bCs/>
          <w:sz w:val="26"/>
          <w:szCs w:val="26"/>
        </w:rPr>
        <w:t>điều</w:t>
      </w:r>
      <w:r w:rsidR="0068655A" w:rsidRPr="002C6397">
        <w:rPr>
          <w:b/>
          <w:bCs/>
          <w:sz w:val="26"/>
          <w:szCs w:val="26"/>
        </w:rPr>
        <w:t xml:space="preserve"> tra thống kê</w:t>
      </w:r>
      <w:bookmarkEnd w:id="33"/>
    </w:p>
    <w:p w14:paraId="36DA9087" w14:textId="0155856F" w:rsidR="0068655A" w:rsidRPr="002C6397" w:rsidRDefault="0068655A" w:rsidP="00507A20">
      <w:pPr>
        <w:shd w:val="clear" w:color="auto" w:fill="FFFFFF"/>
        <w:spacing w:after="120"/>
        <w:jc w:val="both"/>
        <w:rPr>
          <w:sz w:val="26"/>
          <w:szCs w:val="26"/>
        </w:rPr>
      </w:pPr>
      <w:r w:rsidRPr="002C6397">
        <w:rPr>
          <w:sz w:val="26"/>
          <w:szCs w:val="26"/>
        </w:rPr>
        <w:lastRenderedPageBreak/>
        <w:t xml:space="preserve">Các đơn vị thuộc Bộ có trách nhiệm phối hợp với các cơ quan, tổ chức, địa phương có liên quan tổ chức triển khai hoạt động </w:t>
      </w:r>
      <w:r w:rsidR="00C05711" w:rsidRPr="002C6397">
        <w:rPr>
          <w:sz w:val="26"/>
          <w:szCs w:val="26"/>
        </w:rPr>
        <w:t>điều</w:t>
      </w:r>
      <w:r w:rsidRPr="002C6397">
        <w:rPr>
          <w:sz w:val="26"/>
          <w:szCs w:val="26"/>
        </w:rPr>
        <w:t xml:space="preserve"> tra thống kê sau khi phương </w:t>
      </w:r>
      <w:proofErr w:type="gramStart"/>
      <w:r w:rsidRPr="002C6397">
        <w:rPr>
          <w:sz w:val="26"/>
          <w:szCs w:val="26"/>
        </w:rPr>
        <w:t>án</w:t>
      </w:r>
      <w:proofErr w:type="gramEnd"/>
      <w:r w:rsidRPr="002C6397">
        <w:rPr>
          <w:sz w:val="26"/>
          <w:szCs w:val="26"/>
        </w:rPr>
        <w:t xml:space="preserve"> </w:t>
      </w:r>
      <w:r w:rsidR="00C05711" w:rsidRPr="002C6397">
        <w:rPr>
          <w:sz w:val="26"/>
          <w:szCs w:val="26"/>
        </w:rPr>
        <w:t>điều</w:t>
      </w:r>
      <w:r w:rsidRPr="002C6397">
        <w:rPr>
          <w:sz w:val="26"/>
          <w:szCs w:val="26"/>
        </w:rPr>
        <w:t xml:space="preserve"> tra thống kê nêu tại </w:t>
      </w:r>
      <w:bookmarkStart w:id="34" w:name="tc_9"/>
      <w:r w:rsidR="00C05711" w:rsidRPr="002C6397">
        <w:rPr>
          <w:sz w:val="26"/>
          <w:szCs w:val="26"/>
        </w:rPr>
        <w:t>Điều</w:t>
      </w:r>
      <w:r w:rsidRPr="002C6397">
        <w:rPr>
          <w:sz w:val="26"/>
          <w:szCs w:val="26"/>
        </w:rPr>
        <w:t xml:space="preserve"> 14 của </w:t>
      </w:r>
      <w:r w:rsidR="00A6243E" w:rsidRPr="002C6397">
        <w:rPr>
          <w:sz w:val="26"/>
          <w:szCs w:val="26"/>
        </w:rPr>
        <w:t xml:space="preserve">Thông tư </w:t>
      </w:r>
      <w:r w:rsidR="00C05711" w:rsidRPr="002C6397">
        <w:rPr>
          <w:sz w:val="26"/>
          <w:szCs w:val="26"/>
        </w:rPr>
        <w:t>này</w:t>
      </w:r>
      <w:bookmarkEnd w:id="34"/>
      <w:r w:rsidRPr="002C6397">
        <w:rPr>
          <w:sz w:val="26"/>
          <w:szCs w:val="26"/>
        </w:rPr>
        <w:t xml:space="preserve"> được phê duyệt</w:t>
      </w:r>
      <w:r w:rsidR="00C05711" w:rsidRPr="002C6397">
        <w:rPr>
          <w:sz w:val="26"/>
          <w:szCs w:val="26"/>
        </w:rPr>
        <w:t>.</w:t>
      </w:r>
      <w:r w:rsidRPr="002C6397">
        <w:rPr>
          <w:sz w:val="26"/>
          <w:szCs w:val="26"/>
        </w:rPr>
        <w:t xml:space="preserve"> Kết quả </w:t>
      </w:r>
      <w:r w:rsidR="00C05711" w:rsidRPr="002C6397">
        <w:rPr>
          <w:sz w:val="26"/>
          <w:szCs w:val="26"/>
        </w:rPr>
        <w:t>điều</w:t>
      </w:r>
      <w:r w:rsidRPr="002C6397">
        <w:rPr>
          <w:sz w:val="26"/>
          <w:szCs w:val="26"/>
        </w:rPr>
        <w:t xml:space="preserve"> tra thống kê phải được gửi về Cục </w:t>
      </w:r>
      <w:r w:rsidR="00CF00A6" w:rsidRPr="002C6397">
        <w:rPr>
          <w:sz w:val="26"/>
          <w:szCs w:val="26"/>
        </w:rPr>
        <w:t>An toàn thực phẩm</w:t>
      </w:r>
      <w:r w:rsidRPr="002C6397">
        <w:rPr>
          <w:sz w:val="26"/>
          <w:szCs w:val="26"/>
        </w:rPr>
        <w:t xml:space="preserve"> để </w:t>
      </w:r>
      <w:proofErr w:type="gramStart"/>
      <w:r w:rsidRPr="002C6397">
        <w:rPr>
          <w:sz w:val="26"/>
          <w:szCs w:val="26"/>
        </w:rPr>
        <w:t>theo</w:t>
      </w:r>
      <w:proofErr w:type="gramEnd"/>
      <w:r w:rsidRPr="002C6397">
        <w:rPr>
          <w:sz w:val="26"/>
          <w:szCs w:val="26"/>
        </w:rPr>
        <w:t xml:space="preserve"> dõi chung và tổng hợp vào sản phẩm thông tin thống kê của Ngành </w:t>
      </w:r>
      <w:r w:rsidR="00840571" w:rsidRPr="002C6397">
        <w:rPr>
          <w:sz w:val="26"/>
          <w:szCs w:val="26"/>
        </w:rPr>
        <w:t>Y tế</w:t>
      </w:r>
      <w:r w:rsidR="00C05711" w:rsidRPr="002C6397">
        <w:rPr>
          <w:sz w:val="26"/>
          <w:szCs w:val="26"/>
        </w:rPr>
        <w:t>.</w:t>
      </w:r>
    </w:p>
    <w:p w14:paraId="79E75033" w14:textId="77777777" w:rsidR="0068655A" w:rsidRPr="002C6397" w:rsidRDefault="0068655A" w:rsidP="00507A20">
      <w:pPr>
        <w:shd w:val="clear" w:color="auto" w:fill="FFFFFF"/>
        <w:spacing w:after="120"/>
        <w:jc w:val="both"/>
        <w:rPr>
          <w:sz w:val="26"/>
          <w:szCs w:val="26"/>
        </w:rPr>
      </w:pPr>
      <w:r w:rsidRPr="002C6397">
        <w:rPr>
          <w:sz w:val="26"/>
          <w:szCs w:val="26"/>
        </w:rPr>
        <w:t xml:space="preserve">Việc tổ chức hoạt động </w:t>
      </w:r>
      <w:r w:rsidR="00C05711" w:rsidRPr="002C6397">
        <w:rPr>
          <w:sz w:val="26"/>
          <w:szCs w:val="26"/>
        </w:rPr>
        <w:t>điều</w:t>
      </w:r>
      <w:r w:rsidRPr="002C6397">
        <w:rPr>
          <w:sz w:val="26"/>
          <w:szCs w:val="26"/>
        </w:rPr>
        <w:t xml:space="preserve"> tra thống kê, quyền hạn và trách nhiệm của cơ quan tiến hành </w:t>
      </w:r>
      <w:r w:rsidR="00C05711" w:rsidRPr="002C6397">
        <w:rPr>
          <w:sz w:val="26"/>
          <w:szCs w:val="26"/>
        </w:rPr>
        <w:t>điều</w:t>
      </w:r>
      <w:r w:rsidRPr="002C6397">
        <w:rPr>
          <w:sz w:val="26"/>
          <w:szCs w:val="26"/>
        </w:rPr>
        <w:t xml:space="preserve"> tra, người thực hiện </w:t>
      </w:r>
      <w:r w:rsidR="00C05711" w:rsidRPr="002C6397">
        <w:rPr>
          <w:sz w:val="26"/>
          <w:szCs w:val="26"/>
        </w:rPr>
        <w:t>điều</w:t>
      </w:r>
      <w:r w:rsidRPr="002C6397">
        <w:rPr>
          <w:sz w:val="26"/>
          <w:szCs w:val="26"/>
        </w:rPr>
        <w:t xml:space="preserve"> tra thống kê và trách nhiệm của tổ chức, cá nhân được </w:t>
      </w:r>
      <w:r w:rsidR="00C05711" w:rsidRPr="002C6397">
        <w:rPr>
          <w:sz w:val="26"/>
          <w:szCs w:val="26"/>
        </w:rPr>
        <w:t>điều</w:t>
      </w:r>
      <w:r w:rsidRPr="002C6397">
        <w:rPr>
          <w:sz w:val="26"/>
          <w:szCs w:val="26"/>
        </w:rPr>
        <w:t xml:space="preserve"> tra thống kê được thực hiện theo </w:t>
      </w:r>
      <w:r w:rsidR="00A6243E" w:rsidRPr="002C6397">
        <w:rPr>
          <w:sz w:val="26"/>
          <w:szCs w:val="26"/>
        </w:rPr>
        <w:t>quy định</w:t>
      </w:r>
      <w:r w:rsidRPr="002C6397">
        <w:rPr>
          <w:sz w:val="26"/>
          <w:szCs w:val="26"/>
        </w:rPr>
        <w:t xml:space="preserve"> của </w:t>
      </w:r>
      <w:bookmarkStart w:id="35" w:name="tvpllink_byllmhywoj_3"/>
      <w:r w:rsidR="00A6243E" w:rsidRPr="002C6397">
        <w:rPr>
          <w:sz w:val="26"/>
          <w:szCs w:val="26"/>
        </w:rPr>
        <w:t>Luật Thống kê</w:t>
      </w:r>
      <w:bookmarkEnd w:id="35"/>
      <w:r w:rsidRPr="002C6397">
        <w:rPr>
          <w:sz w:val="26"/>
          <w:szCs w:val="26"/>
        </w:rPr>
        <w:t xml:space="preserve"> và các văn bản hướng dẫn thi hành </w:t>
      </w:r>
      <w:bookmarkStart w:id="36" w:name="tvpllink_byllmhywoj_2"/>
      <w:r w:rsidR="00A6243E" w:rsidRPr="002C6397">
        <w:rPr>
          <w:sz w:val="26"/>
          <w:szCs w:val="26"/>
        </w:rPr>
        <w:t>Luật Thống kê</w:t>
      </w:r>
      <w:bookmarkEnd w:id="36"/>
      <w:r w:rsidR="00C05711" w:rsidRPr="002C6397">
        <w:rPr>
          <w:sz w:val="26"/>
          <w:szCs w:val="26"/>
        </w:rPr>
        <w:t>.</w:t>
      </w:r>
    </w:p>
    <w:p w14:paraId="39FCA778" w14:textId="77777777" w:rsidR="0068655A" w:rsidRPr="002C6397" w:rsidRDefault="00226E80" w:rsidP="00A810DE">
      <w:pPr>
        <w:shd w:val="clear" w:color="auto" w:fill="FFFFFF"/>
        <w:spacing w:after="120"/>
        <w:rPr>
          <w:sz w:val="26"/>
          <w:szCs w:val="26"/>
        </w:rPr>
      </w:pPr>
      <w:bookmarkStart w:id="37" w:name="chuong_4"/>
      <w:r w:rsidRPr="002C6397">
        <w:rPr>
          <w:b/>
          <w:bCs/>
          <w:sz w:val="26"/>
          <w:szCs w:val="26"/>
        </w:rPr>
        <w:t>Chương</w:t>
      </w:r>
      <w:r w:rsidR="0068655A" w:rsidRPr="002C6397">
        <w:rPr>
          <w:b/>
          <w:bCs/>
          <w:sz w:val="26"/>
          <w:szCs w:val="26"/>
        </w:rPr>
        <w:t xml:space="preserve"> IV</w:t>
      </w:r>
      <w:bookmarkEnd w:id="37"/>
    </w:p>
    <w:p w14:paraId="2CB172A6" w14:textId="4DC0363C" w:rsidR="0068655A" w:rsidRPr="002C6397" w:rsidRDefault="00BB7A1F" w:rsidP="00840571">
      <w:pPr>
        <w:spacing w:after="120"/>
        <w:jc w:val="center"/>
        <w:rPr>
          <w:b/>
          <w:bCs/>
          <w:sz w:val="26"/>
          <w:szCs w:val="26"/>
        </w:rPr>
      </w:pPr>
      <w:bookmarkStart w:id="38" w:name="chuong_4_name"/>
      <w:r w:rsidRPr="002C6397">
        <w:rPr>
          <w:b/>
          <w:bCs/>
          <w:sz w:val="26"/>
          <w:szCs w:val="26"/>
        </w:rPr>
        <w:t xml:space="preserve">PHÂN TÍCH, </w:t>
      </w:r>
      <w:r w:rsidR="002444BF" w:rsidRPr="002C6397">
        <w:rPr>
          <w:b/>
          <w:bCs/>
          <w:sz w:val="26"/>
          <w:szCs w:val="26"/>
        </w:rPr>
        <w:t xml:space="preserve">CẢNH </w:t>
      </w:r>
      <w:r w:rsidRPr="002C6397">
        <w:rPr>
          <w:b/>
          <w:bCs/>
          <w:sz w:val="26"/>
          <w:szCs w:val="26"/>
        </w:rPr>
        <w:t xml:space="preserve">BÁO, CÔNG BỐ, PHỔ BIẾN, SỬ DỤNG THÔNG TIN THỐNG KÊ, ỨNG DỤNG CÔNG NGHỆ THÔNG TIN VÀ KIỂM TRA VIỆC THỰC HIỆN </w:t>
      </w:r>
      <w:r w:rsidR="00840571" w:rsidRPr="002C6397">
        <w:rPr>
          <w:b/>
          <w:bCs/>
          <w:sz w:val="26"/>
          <w:szCs w:val="26"/>
        </w:rPr>
        <w:t xml:space="preserve">       </w:t>
      </w:r>
      <w:r w:rsidRPr="002C6397">
        <w:rPr>
          <w:b/>
          <w:bCs/>
          <w:sz w:val="26"/>
          <w:szCs w:val="26"/>
        </w:rPr>
        <w:t xml:space="preserve">CÔNG TÁC THỐNG KÊ </w:t>
      </w:r>
      <w:bookmarkEnd w:id="38"/>
      <w:r w:rsidR="00840571" w:rsidRPr="002C6397">
        <w:rPr>
          <w:b/>
          <w:bCs/>
          <w:sz w:val="26"/>
          <w:szCs w:val="26"/>
        </w:rPr>
        <w:t>VỀ AN TOÀN THỰC PHẨM THUỘC PHẠM VI           QUẢN LÍ CỦA NGÀNH Y TẾ</w:t>
      </w:r>
    </w:p>
    <w:p w14:paraId="2E880BCB" w14:textId="433ABCC2" w:rsidR="0068655A" w:rsidRPr="002C6397" w:rsidRDefault="00C05711" w:rsidP="00A810DE">
      <w:pPr>
        <w:spacing w:after="120"/>
        <w:rPr>
          <w:sz w:val="26"/>
          <w:szCs w:val="26"/>
        </w:rPr>
      </w:pPr>
      <w:bookmarkStart w:id="39" w:name="dieu_16"/>
      <w:r w:rsidRPr="002C6397">
        <w:rPr>
          <w:b/>
          <w:bCs/>
          <w:sz w:val="26"/>
          <w:szCs w:val="26"/>
        </w:rPr>
        <w:t>Điều</w:t>
      </w:r>
      <w:r w:rsidR="00BB7A1F" w:rsidRPr="002C6397">
        <w:rPr>
          <w:b/>
          <w:bCs/>
          <w:sz w:val="26"/>
          <w:szCs w:val="26"/>
        </w:rPr>
        <w:t xml:space="preserve"> 16</w:t>
      </w:r>
      <w:r w:rsidRPr="002C6397">
        <w:rPr>
          <w:b/>
          <w:bCs/>
          <w:sz w:val="26"/>
          <w:szCs w:val="26"/>
        </w:rPr>
        <w:t>.</w:t>
      </w:r>
      <w:r w:rsidR="00BB7A1F" w:rsidRPr="002C6397">
        <w:rPr>
          <w:b/>
          <w:bCs/>
          <w:sz w:val="26"/>
          <w:szCs w:val="26"/>
        </w:rPr>
        <w:t xml:space="preserve"> Phân tích, </w:t>
      </w:r>
      <w:r w:rsidR="00B042AB" w:rsidRPr="002C6397">
        <w:rPr>
          <w:b/>
          <w:bCs/>
          <w:sz w:val="26"/>
          <w:szCs w:val="26"/>
        </w:rPr>
        <w:t>cảnh</w:t>
      </w:r>
      <w:r w:rsidR="00BB7A1F" w:rsidRPr="002C6397">
        <w:rPr>
          <w:b/>
          <w:bCs/>
          <w:sz w:val="26"/>
          <w:szCs w:val="26"/>
        </w:rPr>
        <w:t xml:space="preserve"> báo; lưu giữ thông tin thống kê và ứng dụng công nghệ thông tin trong công tác thống kê </w:t>
      </w:r>
      <w:bookmarkEnd w:id="39"/>
      <w:r w:rsidR="005C5826" w:rsidRPr="002C6397">
        <w:rPr>
          <w:b/>
          <w:bCs/>
          <w:sz w:val="26"/>
          <w:szCs w:val="26"/>
        </w:rPr>
        <w:t xml:space="preserve">về </w:t>
      </w:r>
      <w:proofErr w:type="gramStart"/>
      <w:r w:rsidR="005C5826" w:rsidRPr="002C6397">
        <w:rPr>
          <w:b/>
          <w:bCs/>
          <w:sz w:val="26"/>
          <w:szCs w:val="26"/>
        </w:rPr>
        <w:t>An</w:t>
      </w:r>
      <w:proofErr w:type="gramEnd"/>
      <w:r w:rsidR="005C5826" w:rsidRPr="002C6397">
        <w:rPr>
          <w:b/>
          <w:bCs/>
          <w:sz w:val="26"/>
          <w:szCs w:val="26"/>
        </w:rPr>
        <w:t xml:space="preserve"> toàn thực phẩm thuộc phạm vi quản lí của ngành Y tế</w:t>
      </w:r>
    </w:p>
    <w:p w14:paraId="34393B25" w14:textId="2BAF20D4" w:rsidR="0068655A" w:rsidRPr="002C6397" w:rsidRDefault="0068655A" w:rsidP="00507A20">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Cục </w:t>
      </w:r>
      <w:r w:rsidR="007A3FC1" w:rsidRPr="002C6397">
        <w:rPr>
          <w:sz w:val="26"/>
          <w:szCs w:val="26"/>
        </w:rPr>
        <w:t>An toàn thực phẩm</w:t>
      </w:r>
      <w:r w:rsidRPr="002C6397">
        <w:rPr>
          <w:sz w:val="26"/>
          <w:szCs w:val="26"/>
        </w:rPr>
        <w:t xml:space="preserve"> có trách nhiệm chủ trì, phối hợp với </w:t>
      </w:r>
      <w:r w:rsidR="00362DD4" w:rsidRPr="002C6397">
        <w:rPr>
          <w:sz w:val="26"/>
          <w:szCs w:val="26"/>
        </w:rPr>
        <w:t>Trung tâm Thông tin y tế Quốc gia, Văn phòng Bộ</w:t>
      </w:r>
      <w:r w:rsidR="001E6D56" w:rsidRPr="002C6397">
        <w:rPr>
          <w:sz w:val="26"/>
          <w:szCs w:val="26"/>
        </w:rPr>
        <w:t xml:space="preserve"> Y tế</w:t>
      </w:r>
      <w:r w:rsidRPr="002C6397">
        <w:rPr>
          <w:sz w:val="26"/>
          <w:szCs w:val="26"/>
        </w:rPr>
        <w:t xml:space="preserve"> và các đơn vị khác thuộc Bộ thực hiện các hoạt động phân tích, </w:t>
      </w:r>
      <w:r w:rsidR="00B31A38" w:rsidRPr="002C6397">
        <w:rPr>
          <w:sz w:val="26"/>
          <w:szCs w:val="26"/>
        </w:rPr>
        <w:t>cảnh</w:t>
      </w:r>
      <w:r w:rsidRPr="002C6397">
        <w:rPr>
          <w:sz w:val="26"/>
          <w:szCs w:val="26"/>
        </w:rPr>
        <w:t xml:space="preserve"> báo thông tin thống kê theo định kỳ hoặc theo yêu cầu của Lãnh đạo Bộ, tiến hành xây dựng, phân tích, lưu giữ, khai thác các thông tin thống kê chung </w:t>
      </w:r>
      <w:r w:rsidR="00362DD4" w:rsidRPr="002C6397">
        <w:rPr>
          <w:sz w:val="26"/>
          <w:szCs w:val="26"/>
        </w:rPr>
        <w:t xml:space="preserve">về An toàn thực phẩm thuộc phạm vi quản lí của ngành Y tế </w:t>
      </w:r>
      <w:r w:rsidRPr="002C6397">
        <w:rPr>
          <w:sz w:val="26"/>
          <w:szCs w:val="26"/>
        </w:rPr>
        <w:t xml:space="preserve">và những hoạt động khác được giao nhằm giúp Bộ trưởng thống nhất quản lý thông tin thống kê </w:t>
      </w:r>
      <w:r w:rsidR="00596B6F" w:rsidRPr="002C6397">
        <w:rPr>
          <w:sz w:val="26"/>
          <w:szCs w:val="26"/>
        </w:rPr>
        <w:t>an toàn thực phẩm</w:t>
      </w:r>
      <w:r w:rsidRPr="002C6397">
        <w:rPr>
          <w:sz w:val="26"/>
          <w:szCs w:val="26"/>
        </w:rPr>
        <w:t xml:space="preserve"> theo </w:t>
      </w:r>
      <w:r w:rsidR="00A6243E" w:rsidRPr="002C6397">
        <w:rPr>
          <w:sz w:val="26"/>
          <w:szCs w:val="26"/>
        </w:rPr>
        <w:t>quy định</w:t>
      </w:r>
      <w:r w:rsidRPr="002C6397">
        <w:rPr>
          <w:sz w:val="26"/>
          <w:szCs w:val="26"/>
        </w:rPr>
        <w:t xml:space="preserve"> của pháp </w:t>
      </w:r>
      <w:r w:rsidR="00A6243E" w:rsidRPr="002C6397">
        <w:rPr>
          <w:sz w:val="26"/>
          <w:szCs w:val="26"/>
        </w:rPr>
        <w:t>luật</w:t>
      </w:r>
      <w:r w:rsidRPr="002C6397">
        <w:rPr>
          <w:sz w:val="26"/>
          <w:szCs w:val="26"/>
        </w:rPr>
        <w:t xml:space="preserve"> và theo </w:t>
      </w:r>
      <w:r w:rsidR="00A6243E" w:rsidRPr="002C6397">
        <w:rPr>
          <w:sz w:val="26"/>
          <w:szCs w:val="26"/>
        </w:rPr>
        <w:t>quy định</w:t>
      </w:r>
      <w:r w:rsidRPr="002C6397">
        <w:rPr>
          <w:sz w:val="26"/>
          <w:szCs w:val="26"/>
        </w:rPr>
        <w:t xml:space="preserve"> tại </w:t>
      </w:r>
      <w:r w:rsidR="00A6243E" w:rsidRPr="002C6397">
        <w:rPr>
          <w:sz w:val="26"/>
          <w:szCs w:val="26"/>
        </w:rPr>
        <w:t xml:space="preserve">Thông tư </w:t>
      </w:r>
      <w:r w:rsidR="00C05711" w:rsidRPr="002C6397">
        <w:rPr>
          <w:sz w:val="26"/>
          <w:szCs w:val="26"/>
        </w:rPr>
        <w:t>này.</w:t>
      </w:r>
      <w:r w:rsidR="005E2509" w:rsidRPr="002C6397">
        <w:rPr>
          <w:sz w:val="26"/>
          <w:szCs w:val="26"/>
        </w:rPr>
        <w:t xml:space="preserve"> </w:t>
      </w:r>
    </w:p>
    <w:p w14:paraId="129ED076" w14:textId="0BCA04DA" w:rsidR="0068655A" w:rsidRPr="002C6397" w:rsidRDefault="0068655A" w:rsidP="00507A20">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w:t>
      </w:r>
      <w:r w:rsidR="00362DD4" w:rsidRPr="002C6397">
        <w:rPr>
          <w:sz w:val="26"/>
          <w:szCs w:val="26"/>
        </w:rPr>
        <w:t>Trung tâm Thông tin y tế Quốc gia</w:t>
      </w:r>
      <w:r w:rsidRPr="002C6397">
        <w:rPr>
          <w:sz w:val="26"/>
          <w:szCs w:val="26"/>
        </w:rPr>
        <w:t xml:space="preserve"> thuộc Bộ </w:t>
      </w:r>
      <w:r w:rsidR="00362DD4" w:rsidRPr="002C6397">
        <w:rPr>
          <w:sz w:val="26"/>
          <w:szCs w:val="26"/>
        </w:rPr>
        <w:t xml:space="preserve">Y tế </w:t>
      </w:r>
      <w:r w:rsidRPr="002C6397">
        <w:rPr>
          <w:sz w:val="26"/>
          <w:szCs w:val="26"/>
        </w:rPr>
        <w:t xml:space="preserve">có trách nhiệm chủ trì, phối hợp với Cục </w:t>
      </w:r>
      <w:r w:rsidR="00362DD4" w:rsidRPr="002C6397">
        <w:rPr>
          <w:sz w:val="26"/>
          <w:szCs w:val="26"/>
        </w:rPr>
        <w:t>An toàn thực phẩm</w:t>
      </w:r>
      <w:r w:rsidR="00984E81" w:rsidRPr="002C6397">
        <w:rPr>
          <w:sz w:val="26"/>
          <w:szCs w:val="26"/>
        </w:rPr>
        <w:t xml:space="preserve"> xây dựng,</w:t>
      </w:r>
      <w:r w:rsidRPr="002C6397">
        <w:rPr>
          <w:sz w:val="26"/>
          <w:szCs w:val="26"/>
        </w:rPr>
        <w:t xml:space="preserve"> triển khai</w:t>
      </w:r>
      <w:r w:rsidR="00984E81" w:rsidRPr="002C6397">
        <w:rPr>
          <w:sz w:val="26"/>
          <w:szCs w:val="26"/>
        </w:rPr>
        <w:t xml:space="preserve">, </w:t>
      </w:r>
      <w:r w:rsidRPr="002C6397">
        <w:rPr>
          <w:sz w:val="26"/>
          <w:szCs w:val="26"/>
        </w:rPr>
        <w:t>đẩy mạnh ứng dụng công nghệ thông tin trong công tác thống kê</w:t>
      </w:r>
      <w:r w:rsidR="00596B6F" w:rsidRPr="002C6397">
        <w:rPr>
          <w:sz w:val="26"/>
          <w:szCs w:val="26"/>
        </w:rPr>
        <w:t xml:space="preserve"> an toàn thực phẩm</w:t>
      </w:r>
      <w:r w:rsidRPr="002C6397">
        <w:rPr>
          <w:sz w:val="26"/>
          <w:szCs w:val="26"/>
        </w:rPr>
        <w:t>, gồm các hoạt động:</w:t>
      </w:r>
    </w:p>
    <w:p w14:paraId="71B0066C" w14:textId="6028E64D" w:rsidR="0068655A" w:rsidRPr="002C6397" w:rsidRDefault="0068655A" w:rsidP="00507A20">
      <w:pPr>
        <w:spacing w:after="120"/>
        <w:jc w:val="both"/>
        <w:rPr>
          <w:sz w:val="26"/>
          <w:szCs w:val="26"/>
        </w:rPr>
      </w:pPr>
      <w:r w:rsidRPr="002C6397">
        <w:rPr>
          <w:sz w:val="26"/>
          <w:szCs w:val="26"/>
        </w:rPr>
        <w:t xml:space="preserve">a) </w:t>
      </w:r>
      <w:r w:rsidR="00984E81" w:rsidRPr="002C6397">
        <w:rPr>
          <w:sz w:val="26"/>
          <w:szCs w:val="26"/>
        </w:rPr>
        <w:t xml:space="preserve">Xây dựng, hoàn </w:t>
      </w:r>
      <w:r w:rsidRPr="002C6397">
        <w:rPr>
          <w:sz w:val="26"/>
          <w:szCs w:val="26"/>
        </w:rPr>
        <w:t xml:space="preserve">thiện và triển khai Phần mềm báo cáo thống kê </w:t>
      </w:r>
      <w:r w:rsidR="00F27F96" w:rsidRPr="002C6397">
        <w:rPr>
          <w:sz w:val="26"/>
          <w:szCs w:val="26"/>
        </w:rPr>
        <w:t xml:space="preserve">về </w:t>
      </w:r>
      <w:proofErr w:type="gramStart"/>
      <w:r w:rsidR="00F27F96" w:rsidRPr="002C6397">
        <w:rPr>
          <w:sz w:val="26"/>
          <w:szCs w:val="26"/>
        </w:rPr>
        <w:t>An</w:t>
      </w:r>
      <w:proofErr w:type="gramEnd"/>
      <w:r w:rsidR="00F27F96" w:rsidRPr="002C6397">
        <w:rPr>
          <w:sz w:val="26"/>
          <w:szCs w:val="26"/>
        </w:rPr>
        <w:t xml:space="preserve"> toàn thực phẩm thuộc phạm vi quản lí của ngành Y tế</w:t>
      </w:r>
      <w:r w:rsidRPr="002C6397">
        <w:rPr>
          <w:sz w:val="26"/>
          <w:szCs w:val="26"/>
        </w:rPr>
        <w:t>;</w:t>
      </w:r>
    </w:p>
    <w:p w14:paraId="08F348FC" w14:textId="554930DB" w:rsidR="0068655A" w:rsidRPr="002C6397" w:rsidRDefault="0068655A" w:rsidP="00507A20">
      <w:pPr>
        <w:spacing w:after="120"/>
        <w:jc w:val="both"/>
        <w:rPr>
          <w:sz w:val="26"/>
          <w:szCs w:val="26"/>
        </w:rPr>
      </w:pPr>
      <w:r w:rsidRPr="002C6397">
        <w:rPr>
          <w:sz w:val="26"/>
          <w:szCs w:val="26"/>
        </w:rPr>
        <w:t xml:space="preserve">b) Tích hợp, khai thác số liệu thống kê từ các phần mềm ứng dụng chuyên ngành, từ </w:t>
      </w:r>
      <w:r w:rsidR="00D65AAD" w:rsidRPr="002C6397">
        <w:rPr>
          <w:sz w:val="26"/>
          <w:szCs w:val="26"/>
        </w:rPr>
        <w:t>c</w:t>
      </w:r>
      <w:r w:rsidRPr="002C6397">
        <w:rPr>
          <w:sz w:val="26"/>
          <w:szCs w:val="26"/>
        </w:rPr>
        <w:t xml:space="preserve">ơ sở dữ liệu </w:t>
      </w:r>
      <w:r w:rsidR="003A1826" w:rsidRPr="002C6397">
        <w:rPr>
          <w:sz w:val="26"/>
          <w:szCs w:val="26"/>
        </w:rPr>
        <w:t>an toàn thực phẩm</w:t>
      </w:r>
      <w:r w:rsidRPr="002C6397">
        <w:rPr>
          <w:sz w:val="26"/>
          <w:szCs w:val="26"/>
        </w:rPr>
        <w:t xml:space="preserve">, các cơ sở dữ liệu hành chính khác thuộc trách nhiệm được giao để phục vụ cho hoạt động thống kê của Bộ </w:t>
      </w:r>
      <w:r w:rsidR="0097725B" w:rsidRPr="002C6397">
        <w:rPr>
          <w:sz w:val="26"/>
          <w:szCs w:val="26"/>
        </w:rPr>
        <w:t>Y tế</w:t>
      </w:r>
      <w:r w:rsidRPr="002C6397">
        <w:rPr>
          <w:sz w:val="26"/>
          <w:szCs w:val="26"/>
        </w:rPr>
        <w:t xml:space="preserve"> và các hoạt động thống kê nhà nước theo </w:t>
      </w:r>
      <w:r w:rsidR="00A6243E" w:rsidRPr="002C6397">
        <w:rPr>
          <w:sz w:val="26"/>
          <w:szCs w:val="26"/>
        </w:rPr>
        <w:t>quy định</w:t>
      </w:r>
      <w:r w:rsidRPr="002C6397">
        <w:rPr>
          <w:sz w:val="26"/>
          <w:szCs w:val="26"/>
        </w:rPr>
        <w:t xml:space="preserve"> của pháp </w:t>
      </w:r>
      <w:r w:rsidR="00A6243E" w:rsidRPr="002C6397">
        <w:rPr>
          <w:sz w:val="26"/>
          <w:szCs w:val="26"/>
        </w:rPr>
        <w:t>luật</w:t>
      </w:r>
      <w:r w:rsidR="00C05711" w:rsidRPr="002C6397">
        <w:rPr>
          <w:sz w:val="26"/>
          <w:szCs w:val="26"/>
        </w:rPr>
        <w:t>.</w:t>
      </w:r>
    </w:p>
    <w:p w14:paraId="7C658977" w14:textId="61FF1C30" w:rsidR="00984E81" w:rsidRPr="002C6397" w:rsidRDefault="00984E81" w:rsidP="00507A20">
      <w:pPr>
        <w:spacing w:after="120"/>
        <w:jc w:val="both"/>
        <w:rPr>
          <w:sz w:val="26"/>
          <w:szCs w:val="26"/>
        </w:rPr>
      </w:pPr>
      <w:r w:rsidRPr="002C6397">
        <w:rPr>
          <w:sz w:val="26"/>
          <w:szCs w:val="26"/>
        </w:rPr>
        <w:t xml:space="preserve">c) </w:t>
      </w:r>
      <w:r w:rsidR="00190C9D" w:rsidRPr="002C6397">
        <w:rPr>
          <w:sz w:val="26"/>
          <w:szCs w:val="26"/>
        </w:rPr>
        <w:t>Bảo đảm việc xây dựng, cập nhật, duy trì, phát triển, bảo vệ, quản trị, xử lý, khai thác, sử dụng dữ liệu</w:t>
      </w:r>
      <w:r w:rsidR="00FE6844" w:rsidRPr="002C6397">
        <w:rPr>
          <w:sz w:val="26"/>
          <w:szCs w:val="26"/>
        </w:rPr>
        <w:t xml:space="preserve"> </w:t>
      </w:r>
      <w:r w:rsidR="00190C9D" w:rsidRPr="002C6397">
        <w:rPr>
          <w:sz w:val="26"/>
          <w:szCs w:val="26"/>
        </w:rPr>
        <w:t>an toàn thực phẩm thuộc phạm vi quản lí của ngành y tế</w:t>
      </w:r>
      <w:r w:rsidR="00FE6844" w:rsidRPr="002C6397">
        <w:rPr>
          <w:sz w:val="26"/>
          <w:szCs w:val="26"/>
        </w:rPr>
        <w:t xml:space="preserve"> </w:t>
      </w:r>
      <w:r w:rsidR="00596B6F" w:rsidRPr="002C6397">
        <w:rPr>
          <w:sz w:val="26"/>
          <w:szCs w:val="26"/>
        </w:rPr>
        <w:t xml:space="preserve">tuân </w:t>
      </w:r>
      <w:r w:rsidR="00FE6844" w:rsidRPr="002C6397">
        <w:rPr>
          <w:sz w:val="26"/>
          <w:szCs w:val="26"/>
        </w:rPr>
        <w:t xml:space="preserve">theo quy định của Nghị định </w:t>
      </w:r>
      <w:r w:rsidR="005E2509" w:rsidRPr="002C6397">
        <w:rPr>
          <w:sz w:val="26"/>
          <w:szCs w:val="26"/>
        </w:rPr>
        <w:t xml:space="preserve">102/2025/NĐ-CP ngày 13 tháng </w:t>
      </w:r>
      <w:proofErr w:type="gramStart"/>
      <w:r w:rsidR="005E2509" w:rsidRPr="002C6397">
        <w:rPr>
          <w:sz w:val="26"/>
          <w:szCs w:val="26"/>
        </w:rPr>
        <w:t>05  năm</w:t>
      </w:r>
      <w:proofErr w:type="gramEnd"/>
      <w:r w:rsidR="005E2509" w:rsidRPr="002C6397">
        <w:rPr>
          <w:sz w:val="26"/>
          <w:szCs w:val="26"/>
        </w:rPr>
        <w:t xml:space="preserve"> 2025 của Chính phủ về quy định quản lý dữ liệu y tế và theo các quy định liên quan khác của pháp luật</w:t>
      </w:r>
      <w:r w:rsidR="00FE6844" w:rsidRPr="002C6397">
        <w:rPr>
          <w:sz w:val="26"/>
          <w:szCs w:val="26"/>
        </w:rPr>
        <w:t>.</w:t>
      </w:r>
      <w:r w:rsidR="00355371" w:rsidRPr="002C6397">
        <w:rPr>
          <w:sz w:val="26"/>
          <w:szCs w:val="26"/>
        </w:rPr>
        <w:t xml:space="preserve"> </w:t>
      </w:r>
      <w:r w:rsidRPr="002C6397">
        <w:rPr>
          <w:sz w:val="26"/>
          <w:szCs w:val="26"/>
        </w:rPr>
        <w:t xml:space="preserve"> </w:t>
      </w:r>
    </w:p>
    <w:p w14:paraId="7843A6D0" w14:textId="77777777" w:rsidR="0068655A" w:rsidRPr="002C6397" w:rsidRDefault="00C05711" w:rsidP="00A810DE">
      <w:pPr>
        <w:spacing w:after="120"/>
        <w:rPr>
          <w:sz w:val="26"/>
          <w:szCs w:val="26"/>
        </w:rPr>
      </w:pPr>
      <w:bookmarkStart w:id="40" w:name="dieu_17"/>
      <w:r w:rsidRPr="002C6397">
        <w:rPr>
          <w:b/>
          <w:bCs/>
          <w:sz w:val="26"/>
          <w:szCs w:val="26"/>
        </w:rPr>
        <w:t>Điều</w:t>
      </w:r>
      <w:r w:rsidR="009D681B" w:rsidRPr="002C6397">
        <w:rPr>
          <w:b/>
          <w:bCs/>
          <w:sz w:val="26"/>
          <w:szCs w:val="26"/>
        </w:rPr>
        <w:t xml:space="preserve"> 17</w:t>
      </w:r>
      <w:r w:rsidRPr="002C6397">
        <w:rPr>
          <w:b/>
          <w:bCs/>
          <w:sz w:val="26"/>
          <w:szCs w:val="26"/>
        </w:rPr>
        <w:t>.</w:t>
      </w:r>
      <w:r w:rsidR="009D681B" w:rsidRPr="002C6397">
        <w:rPr>
          <w:b/>
          <w:bCs/>
          <w:sz w:val="26"/>
          <w:szCs w:val="26"/>
        </w:rPr>
        <w:t xml:space="preserve"> Công bố phổ biến, sử dụng thông tin thống kê</w:t>
      </w:r>
      <w:bookmarkEnd w:id="40"/>
    </w:p>
    <w:p w14:paraId="56636D67" w14:textId="5FCF5146" w:rsidR="0068655A" w:rsidRPr="002C6397" w:rsidRDefault="0068655A" w:rsidP="00507A20">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Cục </w:t>
      </w:r>
      <w:r w:rsidR="00341458" w:rsidRPr="002C6397">
        <w:rPr>
          <w:sz w:val="26"/>
          <w:szCs w:val="26"/>
        </w:rPr>
        <w:t>An toàn thực phẩm</w:t>
      </w:r>
      <w:r w:rsidRPr="002C6397">
        <w:rPr>
          <w:sz w:val="26"/>
          <w:szCs w:val="26"/>
        </w:rPr>
        <w:t xml:space="preserve"> thuộc Bộ </w:t>
      </w:r>
      <w:r w:rsidR="00341458" w:rsidRPr="002C6397">
        <w:rPr>
          <w:sz w:val="26"/>
          <w:szCs w:val="26"/>
        </w:rPr>
        <w:t xml:space="preserve">Y tế </w:t>
      </w:r>
      <w:r w:rsidRPr="002C6397">
        <w:rPr>
          <w:sz w:val="26"/>
          <w:szCs w:val="26"/>
        </w:rPr>
        <w:t xml:space="preserve">có trách nhiệm chủ trì, phối hợp với </w:t>
      </w:r>
      <w:r w:rsidR="002E55D2" w:rsidRPr="002C6397">
        <w:rPr>
          <w:sz w:val="26"/>
          <w:szCs w:val="26"/>
        </w:rPr>
        <w:t xml:space="preserve">Trung tâm Thông tin y tế Quốc gia, Văn phòng Bộ và các đơn vị khác thuộc Bộ </w:t>
      </w:r>
      <w:r w:rsidRPr="002C6397">
        <w:rPr>
          <w:sz w:val="26"/>
          <w:szCs w:val="26"/>
        </w:rPr>
        <w:t xml:space="preserve">xây dựng lịch phổ biến thông tin thống kê, trình Bộ trưởng ký ban hành trước khi tiến hành công bố, phổ biến thông tin thống kê, hoàn thiện các sản phẩm thống kê để trình Bộ trưởng công bố </w:t>
      </w:r>
      <w:r w:rsidRPr="002C6397">
        <w:rPr>
          <w:sz w:val="26"/>
          <w:szCs w:val="26"/>
        </w:rPr>
        <w:lastRenderedPageBreak/>
        <w:t xml:space="preserve">các thông tin thống kê </w:t>
      </w:r>
      <w:r w:rsidR="000E5C06" w:rsidRPr="002C6397">
        <w:rPr>
          <w:sz w:val="26"/>
          <w:szCs w:val="26"/>
        </w:rPr>
        <w:t xml:space="preserve">an toàn thực phẩm thuộc phạm vi quản lí </w:t>
      </w:r>
      <w:r w:rsidRPr="002C6397">
        <w:rPr>
          <w:sz w:val="26"/>
          <w:szCs w:val="26"/>
        </w:rPr>
        <w:t xml:space="preserve">của </w:t>
      </w:r>
      <w:r w:rsidR="000E5C06" w:rsidRPr="002C6397">
        <w:rPr>
          <w:sz w:val="26"/>
          <w:szCs w:val="26"/>
        </w:rPr>
        <w:t xml:space="preserve">ngành </w:t>
      </w:r>
      <w:r w:rsidR="002E55D2" w:rsidRPr="002C6397">
        <w:rPr>
          <w:sz w:val="26"/>
          <w:szCs w:val="26"/>
        </w:rPr>
        <w:t>Y tế</w:t>
      </w:r>
      <w:r w:rsidRPr="002C6397">
        <w:rPr>
          <w:sz w:val="26"/>
          <w:szCs w:val="26"/>
        </w:rPr>
        <w:t xml:space="preserve"> theo </w:t>
      </w:r>
      <w:r w:rsidR="00A6243E" w:rsidRPr="002C6397">
        <w:rPr>
          <w:sz w:val="26"/>
          <w:szCs w:val="26"/>
        </w:rPr>
        <w:t>quy định</w:t>
      </w:r>
      <w:r w:rsidR="00C05711" w:rsidRPr="002C6397">
        <w:rPr>
          <w:sz w:val="26"/>
          <w:szCs w:val="26"/>
        </w:rPr>
        <w:t>.</w:t>
      </w:r>
    </w:p>
    <w:p w14:paraId="3F68DB5D" w14:textId="76DF66FF" w:rsidR="0068655A" w:rsidRPr="002C6397" w:rsidRDefault="0068655A" w:rsidP="00507A20">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Bộ trưởng Bộ </w:t>
      </w:r>
      <w:r w:rsidR="001B65FB" w:rsidRPr="002C6397">
        <w:rPr>
          <w:sz w:val="26"/>
          <w:szCs w:val="26"/>
        </w:rPr>
        <w:t>Y tế</w:t>
      </w:r>
      <w:r w:rsidRPr="002C6397">
        <w:rPr>
          <w:sz w:val="26"/>
          <w:szCs w:val="26"/>
        </w:rPr>
        <w:t xml:space="preserve"> </w:t>
      </w:r>
      <w:r w:rsidR="00A6243E" w:rsidRPr="002C6397">
        <w:rPr>
          <w:sz w:val="26"/>
          <w:szCs w:val="26"/>
        </w:rPr>
        <w:t>quyết định</w:t>
      </w:r>
      <w:r w:rsidRPr="002C6397">
        <w:rPr>
          <w:sz w:val="26"/>
          <w:szCs w:val="26"/>
        </w:rPr>
        <w:t xml:space="preserve"> việc công bố thông tin thống kê thuộc phạm vi quản lý nhà nước đối với công tác </w:t>
      </w:r>
      <w:r w:rsidR="008D1796" w:rsidRPr="002C6397">
        <w:rPr>
          <w:sz w:val="26"/>
          <w:szCs w:val="26"/>
        </w:rPr>
        <w:t xml:space="preserve">An toàn thực phẩm thuộc phạm vi quản lí của ngành Y tế </w:t>
      </w:r>
      <w:r w:rsidRPr="002C6397">
        <w:rPr>
          <w:sz w:val="26"/>
          <w:szCs w:val="26"/>
        </w:rPr>
        <w:t xml:space="preserve">theo </w:t>
      </w:r>
      <w:r w:rsidR="00A6243E" w:rsidRPr="002C6397">
        <w:rPr>
          <w:sz w:val="26"/>
          <w:szCs w:val="26"/>
        </w:rPr>
        <w:t>quy định</w:t>
      </w:r>
      <w:r w:rsidRPr="002C6397">
        <w:rPr>
          <w:sz w:val="26"/>
          <w:szCs w:val="26"/>
        </w:rPr>
        <w:t xml:space="preserve"> của pháp </w:t>
      </w:r>
      <w:r w:rsidR="00A6243E" w:rsidRPr="002C6397">
        <w:rPr>
          <w:sz w:val="26"/>
          <w:szCs w:val="26"/>
        </w:rPr>
        <w:t>luật</w:t>
      </w:r>
      <w:r w:rsidRPr="002C6397">
        <w:rPr>
          <w:sz w:val="26"/>
          <w:szCs w:val="26"/>
        </w:rPr>
        <w:t xml:space="preserve"> trên cơ sở Lịch công bố, phổ biến thông tin thống kê của Bộ đã được phê duyệt</w:t>
      </w:r>
      <w:r w:rsidR="00C05711" w:rsidRPr="002C6397">
        <w:rPr>
          <w:sz w:val="26"/>
          <w:szCs w:val="26"/>
        </w:rPr>
        <w:t>.</w:t>
      </w:r>
    </w:p>
    <w:p w14:paraId="34B45B8C" w14:textId="2F6BF1B6" w:rsidR="0068655A" w:rsidRPr="002C6397" w:rsidRDefault="0068655A" w:rsidP="00507A20">
      <w:pPr>
        <w:spacing w:after="120"/>
        <w:jc w:val="both"/>
        <w:rPr>
          <w:sz w:val="26"/>
          <w:szCs w:val="26"/>
        </w:rPr>
      </w:pPr>
      <w:r w:rsidRPr="002C6397">
        <w:rPr>
          <w:sz w:val="26"/>
          <w:szCs w:val="26"/>
        </w:rPr>
        <w:t xml:space="preserve">Không công bố các thông tin thống kê của Ngành thuộc Hệ thống chỉ tiêu thống kê quốc gia, những thông tin thống kê có trong các tài liệu thuộc danh </w:t>
      </w:r>
      <w:r w:rsidR="00A6243E" w:rsidRPr="002C6397">
        <w:rPr>
          <w:sz w:val="26"/>
          <w:szCs w:val="26"/>
        </w:rPr>
        <w:t>mục</w:t>
      </w:r>
      <w:r w:rsidRPr="002C6397">
        <w:rPr>
          <w:sz w:val="26"/>
          <w:szCs w:val="26"/>
        </w:rPr>
        <w:t xml:space="preserve"> bí mật nhà nước độ tối mật và độ mật thuộc lĩnh vực quản lý nhà nước của Bộ </w:t>
      </w:r>
      <w:r w:rsidR="00C9590F" w:rsidRPr="002C6397">
        <w:rPr>
          <w:sz w:val="26"/>
          <w:szCs w:val="26"/>
        </w:rPr>
        <w:t>Y tế</w:t>
      </w:r>
      <w:r w:rsidRPr="002C6397">
        <w:rPr>
          <w:sz w:val="26"/>
          <w:szCs w:val="26"/>
        </w:rPr>
        <w:t xml:space="preserve"> theo </w:t>
      </w:r>
      <w:r w:rsidR="00A6243E" w:rsidRPr="002C6397">
        <w:rPr>
          <w:sz w:val="26"/>
          <w:szCs w:val="26"/>
        </w:rPr>
        <w:t>quy định</w:t>
      </w:r>
      <w:r w:rsidRPr="002C6397">
        <w:rPr>
          <w:sz w:val="26"/>
          <w:szCs w:val="26"/>
        </w:rPr>
        <w:t xml:space="preserve"> của pháp </w:t>
      </w:r>
      <w:r w:rsidR="00A6243E" w:rsidRPr="002C6397">
        <w:rPr>
          <w:sz w:val="26"/>
          <w:szCs w:val="26"/>
        </w:rPr>
        <w:t>luật</w:t>
      </w:r>
      <w:r w:rsidR="00C05711" w:rsidRPr="002C6397">
        <w:rPr>
          <w:sz w:val="26"/>
          <w:szCs w:val="26"/>
        </w:rPr>
        <w:t>.</w:t>
      </w:r>
    </w:p>
    <w:p w14:paraId="0628DEC2" w14:textId="417B7C15" w:rsidR="0068655A" w:rsidRPr="002C6397" w:rsidRDefault="0068655A" w:rsidP="00507A20">
      <w:pPr>
        <w:spacing w:after="120"/>
        <w:jc w:val="both"/>
        <w:rPr>
          <w:sz w:val="26"/>
          <w:szCs w:val="26"/>
        </w:rPr>
      </w:pPr>
      <w:r w:rsidRPr="002C6397">
        <w:rPr>
          <w:sz w:val="26"/>
          <w:szCs w:val="26"/>
        </w:rPr>
        <w:t xml:space="preserve">Tùy vào thời </w:t>
      </w:r>
      <w:r w:rsidR="00A6243E" w:rsidRPr="002C6397">
        <w:rPr>
          <w:sz w:val="26"/>
          <w:szCs w:val="26"/>
        </w:rPr>
        <w:t>điểm</w:t>
      </w:r>
      <w:r w:rsidRPr="002C6397">
        <w:rPr>
          <w:sz w:val="26"/>
          <w:szCs w:val="26"/>
        </w:rPr>
        <w:t xml:space="preserve"> công bố và tính chất mức độ thông tin được công bố, số liệu thống kê </w:t>
      </w:r>
      <w:r w:rsidR="009769BF" w:rsidRPr="002C6397">
        <w:rPr>
          <w:sz w:val="26"/>
          <w:szCs w:val="26"/>
        </w:rPr>
        <w:t xml:space="preserve">về An toàn thực phẩm thuộc phạm vi quản lí của ngành Y tế </w:t>
      </w:r>
      <w:r w:rsidRPr="002C6397">
        <w:rPr>
          <w:sz w:val="26"/>
          <w:szCs w:val="26"/>
        </w:rPr>
        <w:t>được công bố gồm số liệu thống kê ước tính, số liệu thống kê sơ bộ, số liệu thống kê chính thức hoặc một trong các loại số liệu thuộc mức độ nói trên</w:t>
      </w:r>
      <w:r w:rsidR="00C05711" w:rsidRPr="002C6397">
        <w:rPr>
          <w:sz w:val="26"/>
          <w:szCs w:val="26"/>
        </w:rPr>
        <w:t>.</w:t>
      </w:r>
    </w:p>
    <w:p w14:paraId="68F6643C" w14:textId="0DD76455" w:rsidR="0068655A" w:rsidRPr="002C6397" w:rsidRDefault="0068655A" w:rsidP="00507A20">
      <w:pPr>
        <w:spacing w:after="120"/>
        <w:jc w:val="both"/>
        <w:rPr>
          <w:sz w:val="26"/>
          <w:szCs w:val="26"/>
        </w:rPr>
      </w:pPr>
      <w:r w:rsidRPr="002C6397">
        <w:rPr>
          <w:sz w:val="26"/>
          <w:szCs w:val="26"/>
        </w:rPr>
        <w:t>Thông tin thống kê được công bố là thông tin có giá trị pháp lý</w:t>
      </w:r>
      <w:r w:rsidR="00C05711" w:rsidRPr="002C6397">
        <w:rPr>
          <w:sz w:val="26"/>
          <w:szCs w:val="26"/>
        </w:rPr>
        <w:t>.</w:t>
      </w:r>
      <w:r w:rsidRPr="002C6397">
        <w:rPr>
          <w:sz w:val="26"/>
          <w:szCs w:val="26"/>
        </w:rPr>
        <w:t xml:space="preserve"> Việc trích dẫn, sử dụng thông tin thống kê </w:t>
      </w:r>
      <w:r w:rsidR="00CD3502" w:rsidRPr="002C6397">
        <w:rPr>
          <w:sz w:val="26"/>
          <w:szCs w:val="26"/>
        </w:rPr>
        <w:t xml:space="preserve">về </w:t>
      </w:r>
      <w:proofErr w:type="gramStart"/>
      <w:r w:rsidR="00CD3502" w:rsidRPr="002C6397">
        <w:rPr>
          <w:sz w:val="26"/>
          <w:szCs w:val="26"/>
        </w:rPr>
        <w:t>An</w:t>
      </w:r>
      <w:proofErr w:type="gramEnd"/>
      <w:r w:rsidR="00CD3502" w:rsidRPr="002C6397">
        <w:rPr>
          <w:sz w:val="26"/>
          <w:szCs w:val="26"/>
        </w:rPr>
        <w:t xml:space="preserve"> toàn thực phẩm thuộc phạm vi quản lí của ngành Y tế </w:t>
      </w:r>
      <w:r w:rsidRPr="002C6397">
        <w:rPr>
          <w:sz w:val="26"/>
          <w:szCs w:val="26"/>
        </w:rPr>
        <w:t>đã được công bố phải trung thực và ghi rõ nguồn gốc của thông tin</w:t>
      </w:r>
      <w:r w:rsidR="00C05711" w:rsidRPr="002C6397">
        <w:rPr>
          <w:sz w:val="26"/>
          <w:szCs w:val="26"/>
        </w:rPr>
        <w:t>.</w:t>
      </w:r>
    </w:p>
    <w:p w14:paraId="4F702EA2" w14:textId="4EDD5170" w:rsidR="0068655A" w:rsidRPr="002C6397" w:rsidRDefault="0068655A" w:rsidP="00507A20">
      <w:pPr>
        <w:spacing w:after="120"/>
        <w:jc w:val="both"/>
        <w:rPr>
          <w:sz w:val="26"/>
          <w:szCs w:val="26"/>
        </w:rPr>
      </w:pPr>
      <w:r w:rsidRPr="002C6397">
        <w:rPr>
          <w:sz w:val="26"/>
          <w:szCs w:val="26"/>
        </w:rPr>
        <w:t>3</w:t>
      </w:r>
      <w:r w:rsidR="00C05711" w:rsidRPr="002C6397">
        <w:rPr>
          <w:sz w:val="26"/>
          <w:szCs w:val="26"/>
        </w:rPr>
        <w:t>.</w:t>
      </w:r>
      <w:r w:rsidRPr="002C6397">
        <w:rPr>
          <w:sz w:val="26"/>
          <w:szCs w:val="26"/>
        </w:rPr>
        <w:t xml:space="preserve"> Thông tin thống kê </w:t>
      </w:r>
      <w:r w:rsidR="001700D3" w:rsidRPr="002C6397">
        <w:rPr>
          <w:sz w:val="26"/>
          <w:szCs w:val="26"/>
        </w:rPr>
        <w:t xml:space="preserve">về An toàn thực phẩm thuộc phạm vi quản lí của ngành Y tế </w:t>
      </w:r>
      <w:r w:rsidRPr="002C6397">
        <w:rPr>
          <w:sz w:val="26"/>
          <w:szCs w:val="26"/>
        </w:rPr>
        <w:t xml:space="preserve">được công bố, phổ biến thông qua các hình thức: Niên giám thống kê; họp báo; các sản phẩm thống kê bằng văn bản điện tử đăng trên Cổng thông tin điện tử của </w:t>
      </w:r>
      <w:r w:rsidR="00AA5DFC" w:rsidRPr="002C6397">
        <w:rPr>
          <w:sz w:val="26"/>
          <w:szCs w:val="26"/>
        </w:rPr>
        <w:t>Cục An toàn thực phẩm</w:t>
      </w:r>
      <w:r w:rsidRPr="002C6397">
        <w:rPr>
          <w:sz w:val="26"/>
          <w:szCs w:val="26"/>
        </w:rPr>
        <w:t xml:space="preserve"> hoặc các hình thức công bố khác của Bộ </w:t>
      </w:r>
      <w:r w:rsidR="00155579" w:rsidRPr="002C6397">
        <w:rPr>
          <w:sz w:val="26"/>
          <w:szCs w:val="26"/>
        </w:rPr>
        <w:t>Y tế</w:t>
      </w:r>
      <w:r w:rsidRPr="002C6397">
        <w:rPr>
          <w:sz w:val="26"/>
          <w:szCs w:val="26"/>
        </w:rPr>
        <w:t xml:space="preserve"> trên cơ sở phê duyệt của Bộ trưởng Bộ </w:t>
      </w:r>
      <w:r w:rsidR="00155579" w:rsidRPr="002C6397">
        <w:rPr>
          <w:sz w:val="26"/>
          <w:szCs w:val="26"/>
        </w:rPr>
        <w:t>Y tế</w:t>
      </w:r>
      <w:r w:rsidR="00C05711" w:rsidRPr="002C6397">
        <w:rPr>
          <w:sz w:val="26"/>
          <w:szCs w:val="26"/>
        </w:rPr>
        <w:t>.</w:t>
      </w:r>
    </w:p>
    <w:p w14:paraId="1DB9D8B7" w14:textId="07CEA5E8" w:rsidR="0068655A" w:rsidRPr="002C6397" w:rsidRDefault="00C05711" w:rsidP="00A810DE">
      <w:pPr>
        <w:spacing w:after="120"/>
        <w:rPr>
          <w:sz w:val="26"/>
          <w:szCs w:val="26"/>
        </w:rPr>
      </w:pPr>
      <w:bookmarkStart w:id="41" w:name="dieu_18"/>
      <w:r w:rsidRPr="002C6397">
        <w:rPr>
          <w:b/>
          <w:bCs/>
          <w:sz w:val="26"/>
          <w:szCs w:val="26"/>
        </w:rPr>
        <w:t>Điều</w:t>
      </w:r>
      <w:r w:rsidR="0068655A" w:rsidRPr="002C6397">
        <w:rPr>
          <w:b/>
          <w:bCs/>
          <w:sz w:val="26"/>
          <w:szCs w:val="26"/>
        </w:rPr>
        <w:t xml:space="preserve"> 18</w:t>
      </w:r>
      <w:r w:rsidRPr="002C6397">
        <w:rPr>
          <w:b/>
          <w:bCs/>
          <w:sz w:val="26"/>
          <w:szCs w:val="26"/>
        </w:rPr>
        <w:t>.</w:t>
      </w:r>
      <w:r w:rsidR="0068655A" w:rsidRPr="002C6397">
        <w:rPr>
          <w:b/>
          <w:bCs/>
          <w:sz w:val="26"/>
          <w:szCs w:val="26"/>
        </w:rPr>
        <w:t xml:space="preserve"> Kiểm tra việc thực hiện công tác thống kê </w:t>
      </w:r>
      <w:bookmarkEnd w:id="41"/>
      <w:r w:rsidR="00F37BCC" w:rsidRPr="002C6397">
        <w:rPr>
          <w:b/>
          <w:bCs/>
          <w:sz w:val="26"/>
          <w:szCs w:val="26"/>
        </w:rPr>
        <w:t xml:space="preserve">về </w:t>
      </w:r>
      <w:proofErr w:type="gramStart"/>
      <w:r w:rsidR="00F37BCC" w:rsidRPr="002C6397">
        <w:rPr>
          <w:b/>
          <w:bCs/>
          <w:sz w:val="26"/>
          <w:szCs w:val="26"/>
        </w:rPr>
        <w:t>An</w:t>
      </w:r>
      <w:proofErr w:type="gramEnd"/>
      <w:r w:rsidR="00F37BCC" w:rsidRPr="002C6397">
        <w:rPr>
          <w:b/>
          <w:bCs/>
          <w:sz w:val="26"/>
          <w:szCs w:val="26"/>
        </w:rPr>
        <w:t xml:space="preserve"> toàn thực phẩm thuộc phạm vi quản lí của ngành Y tế</w:t>
      </w:r>
    </w:p>
    <w:p w14:paraId="7DBBB27A" w14:textId="77777777" w:rsidR="0068655A" w:rsidRPr="002C6397" w:rsidRDefault="0068655A" w:rsidP="00507A20">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Phạm </w:t>
      </w:r>
      <w:proofErr w:type="gramStart"/>
      <w:r w:rsidRPr="002C6397">
        <w:rPr>
          <w:sz w:val="26"/>
          <w:szCs w:val="26"/>
        </w:rPr>
        <w:t>vi</w:t>
      </w:r>
      <w:proofErr w:type="gramEnd"/>
      <w:r w:rsidRPr="002C6397">
        <w:rPr>
          <w:sz w:val="26"/>
          <w:szCs w:val="26"/>
        </w:rPr>
        <w:t xml:space="preserve"> nội dung kiểm tra</w:t>
      </w:r>
    </w:p>
    <w:p w14:paraId="24BAF5E5" w14:textId="77777777" w:rsidR="0068655A" w:rsidRPr="002C6397" w:rsidRDefault="0068655A" w:rsidP="00507A20">
      <w:pPr>
        <w:spacing w:after="120"/>
        <w:jc w:val="both"/>
        <w:rPr>
          <w:sz w:val="26"/>
          <w:szCs w:val="26"/>
        </w:rPr>
      </w:pPr>
      <w:r w:rsidRPr="002C6397">
        <w:rPr>
          <w:sz w:val="26"/>
          <w:szCs w:val="26"/>
        </w:rPr>
        <w:t>Kiểm tra việc thực hiện công tác thống k</w:t>
      </w:r>
      <w:r w:rsidRPr="002C6397">
        <w:rPr>
          <w:sz w:val="26"/>
          <w:szCs w:val="26"/>
          <w:lang w:val="fr-FR"/>
        </w:rPr>
        <w:t xml:space="preserve">ê </w:t>
      </w:r>
      <w:proofErr w:type="gramStart"/>
      <w:r w:rsidRPr="002C6397">
        <w:rPr>
          <w:sz w:val="26"/>
          <w:szCs w:val="26"/>
          <w:lang w:val="es-ES_tradnl"/>
        </w:rPr>
        <w:t>theo</w:t>
      </w:r>
      <w:proofErr w:type="gramEnd"/>
      <w:r w:rsidRPr="002C6397">
        <w:rPr>
          <w:sz w:val="26"/>
          <w:szCs w:val="26"/>
          <w:lang w:val="es-ES_tradnl"/>
        </w:rPr>
        <w:t xml:space="preserve"> </w:t>
      </w:r>
      <w:r w:rsidR="00A6243E" w:rsidRPr="002C6397">
        <w:rPr>
          <w:sz w:val="26"/>
          <w:szCs w:val="26"/>
          <w:lang w:val="es-ES_tradnl"/>
        </w:rPr>
        <w:t>quy định</w:t>
      </w:r>
      <w:r w:rsidRPr="002C6397">
        <w:rPr>
          <w:sz w:val="26"/>
          <w:szCs w:val="26"/>
          <w:lang w:val="pt-PT"/>
        </w:rPr>
        <w:t xml:space="preserve"> c</w:t>
      </w:r>
      <w:r w:rsidRPr="002C6397">
        <w:rPr>
          <w:sz w:val="26"/>
          <w:szCs w:val="26"/>
        </w:rPr>
        <w:t xml:space="preserve">ủa </w:t>
      </w:r>
      <w:r w:rsidR="00A6243E" w:rsidRPr="002C6397">
        <w:rPr>
          <w:sz w:val="26"/>
          <w:szCs w:val="26"/>
        </w:rPr>
        <w:t xml:space="preserve">Thông tư </w:t>
      </w:r>
      <w:r w:rsidR="00C05711" w:rsidRPr="002C6397">
        <w:rPr>
          <w:sz w:val="26"/>
          <w:szCs w:val="26"/>
        </w:rPr>
        <w:t>này</w:t>
      </w:r>
      <w:r w:rsidRPr="002C6397">
        <w:rPr>
          <w:sz w:val="26"/>
          <w:szCs w:val="26"/>
        </w:rPr>
        <w:t xml:space="preserve"> và các nội dung khác liên quan đến quản lý công tác thống kê thuộc phạm vi được giao</w:t>
      </w:r>
      <w:r w:rsidR="00C05711" w:rsidRPr="002C6397">
        <w:rPr>
          <w:sz w:val="26"/>
          <w:szCs w:val="26"/>
        </w:rPr>
        <w:t>.</w:t>
      </w:r>
    </w:p>
    <w:p w14:paraId="33782A88" w14:textId="77777777" w:rsidR="0068655A" w:rsidRPr="002C6397" w:rsidRDefault="0068655A" w:rsidP="00507A20">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Hình thức kiểm tra</w:t>
      </w:r>
    </w:p>
    <w:p w14:paraId="2404832B" w14:textId="77777777" w:rsidR="0068655A" w:rsidRPr="002C6397" w:rsidRDefault="0068655A" w:rsidP="00507A20">
      <w:pPr>
        <w:spacing w:after="120"/>
        <w:jc w:val="both"/>
        <w:rPr>
          <w:sz w:val="26"/>
          <w:szCs w:val="26"/>
        </w:rPr>
      </w:pPr>
      <w:r w:rsidRPr="002C6397">
        <w:rPr>
          <w:sz w:val="26"/>
          <w:szCs w:val="26"/>
        </w:rPr>
        <w:t>a) Kiểm tra định kỳ;</w:t>
      </w:r>
    </w:p>
    <w:p w14:paraId="5C28C157" w14:textId="77777777" w:rsidR="0068655A" w:rsidRPr="002C6397" w:rsidRDefault="0068655A" w:rsidP="00507A20">
      <w:pPr>
        <w:spacing w:after="120"/>
        <w:jc w:val="both"/>
        <w:rPr>
          <w:sz w:val="26"/>
          <w:szCs w:val="26"/>
        </w:rPr>
      </w:pPr>
      <w:r w:rsidRPr="002C6397">
        <w:rPr>
          <w:sz w:val="26"/>
          <w:szCs w:val="26"/>
        </w:rPr>
        <w:t>b) Kiểm tra đột xuất</w:t>
      </w:r>
      <w:r w:rsidR="00C05711" w:rsidRPr="002C6397">
        <w:rPr>
          <w:sz w:val="26"/>
          <w:szCs w:val="26"/>
        </w:rPr>
        <w:t>.</w:t>
      </w:r>
    </w:p>
    <w:p w14:paraId="228E13B4" w14:textId="3846B5AF" w:rsidR="0068655A" w:rsidRPr="002C6397" w:rsidRDefault="0068655A" w:rsidP="00507A20">
      <w:pPr>
        <w:spacing w:after="120"/>
        <w:jc w:val="both"/>
        <w:rPr>
          <w:sz w:val="26"/>
          <w:szCs w:val="26"/>
        </w:rPr>
      </w:pPr>
      <w:r w:rsidRPr="002C6397">
        <w:rPr>
          <w:sz w:val="26"/>
          <w:szCs w:val="26"/>
        </w:rPr>
        <w:t>3</w:t>
      </w:r>
      <w:r w:rsidR="00C05711" w:rsidRPr="002C6397">
        <w:rPr>
          <w:sz w:val="26"/>
          <w:szCs w:val="26"/>
        </w:rPr>
        <w:t>.</w:t>
      </w:r>
      <w:r w:rsidRPr="002C6397">
        <w:rPr>
          <w:sz w:val="26"/>
          <w:szCs w:val="26"/>
        </w:rPr>
        <w:t xml:space="preserve"> Việc kiểm tra định kỳ công tác thống kê được thực hiện trên cơ sở kế hoạch đã được cơ quan có thẩm quyền phê duyệt dưới hình thức một kế hoạch độc lập hoặc được lồng ghép trong kế hoạch kiểm tra công tác </w:t>
      </w:r>
      <w:r w:rsidR="00C450B0" w:rsidRPr="002C6397">
        <w:rPr>
          <w:sz w:val="26"/>
          <w:szCs w:val="26"/>
        </w:rPr>
        <w:t>an toàn thực phẩm</w:t>
      </w:r>
      <w:r w:rsidRPr="002C6397">
        <w:rPr>
          <w:sz w:val="26"/>
          <w:szCs w:val="26"/>
        </w:rPr>
        <w:t xml:space="preserve"> của cơ quan, tổ chức và kế hoạch </w:t>
      </w:r>
      <w:r w:rsidR="00C05711" w:rsidRPr="002C6397">
        <w:rPr>
          <w:sz w:val="26"/>
          <w:szCs w:val="26"/>
        </w:rPr>
        <w:t>này</w:t>
      </w:r>
      <w:r w:rsidRPr="002C6397">
        <w:rPr>
          <w:sz w:val="26"/>
          <w:szCs w:val="26"/>
        </w:rPr>
        <w:t xml:space="preserve"> phải được thông báo trước cho cơ quan, tổ chức được kiểm tra ít nhất 15 ngày trước khi tiến hành kiểm tra</w:t>
      </w:r>
      <w:r w:rsidR="00C05711" w:rsidRPr="002C6397">
        <w:rPr>
          <w:sz w:val="26"/>
          <w:szCs w:val="26"/>
        </w:rPr>
        <w:t>.</w:t>
      </w:r>
    </w:p>
    <w:p w14:paraId="3F96A5D9" w14:textId="77777777" w:rsidR="0068655A" w:rsidRPr="002C6397" w:rsidRDefault="0068655A" w:rsidP="00507A20">
      <w:pPr>
        <w:spacing w:after="120"/>
        <w:jc w:val="both"/>
        <w:rPr>
          <w:sz w:val="26"/>
          <w:szCs w:val="26"/>
        </w:rPr>
      </w:pPr>
      <w:r w:rsidRPr="002C6397">
        <w:rPr>
          <w:sz w:val="26"/>
          <w:szCs w:val="26"/>
        </w:rPr>
        <w:t>4</w:t>
      </w:r>
      <w:r w:rsidR="00C05711" w:rsidRPr="002C6397">
        <w:rPr>
          <w:sz w:val="26"/>
          <w:szCs w:val="26"/>
        </w:rPr>
        <w:t>.</w:t>
      </w:r>
      <w:r w:rsidRPr="002C6397">
        <w:rPr>
          <w:sz w:val="26"/>
          <w:szCs w:val="26"/>
        </w:rPr>
        <w:t xml:space="preserve"> Kiểm tra đột xuất công tác thống kê được thực hiện trên cơ sở </w:t>
      </w:r>
      <w:r w:rsidR="00A6243E" w:rsidRPr="002C6397">
        <w:rPr>
          <w:sz w:val="26"/>
          <w:szCs w:val="26"/>
        </w:rPr>
        <w:t>quyết định</w:t>
      </w:r>
      <w:r w:rsidRPr="002C6397">
        <w:rPr>
          <w:sz w:val="26"/>
          <w:szCs w:val="26"/>
        </w:rPr>
        <w:t xml:space="preserve"> của cơ quan có thẩm quyền căn cứ vào nhu cầu quản lý, chỉ đạo, </w:t>
      </w:r>
      <w:r w:rsidR="00C05711" w:rsidRPr="002C6397">
        <w:rPr>
          <w:sz w:val="26"/>
          <w:szCs w:val="26"/>
        </w:rPr>
        <w:t>điều</w:t>
      </w:r>
      <w:r w:rsidRPr="002C6397">
        <w:rPr>
          <w:sz w:val="26"/>
          <w:szCs w:val="26"/>
        </w:rPr>
        <w:t xml:space="preserve"> hành của cơ quan, tổ chức đó theo </w:t>
      </w:r>
      <w:r w:rsidR="00A6243E" w:rsidRPr="002C6397">
        <w:rPr>
          <w:sz w:val="26"/>
          <w:szCs w:val="26"/>
        </w:rPr>
        <w:t>quy định</w:t>
      </w:r>
      <w:r w:rsidRPr="002C6397">
        <w:rPr>
          <w:sz w:val="26"/>
          <w:szCs w:val="26"/>
        </w:rPr>
        <w:t xml:space="preserve"> của pháp </w:t>
      </w:r>
      <w:r w:rsidR="00A6243E" w:rsidRPr="002C6397">
        <w:rPr>
          <w:sz w:val="26"/>
          <w:szCs w:val="26"/>
        </w:rPr>
        <w:t>luật</w:t>
      </w:r>
      <w:r w:rsidR="00C05711" w:rsidRPr="002C6397">
        <w:rPr>
          <w:sz w:val="26"/>
          <w:szCs w:val="26"/>
        </w:rPr>
        <w:t>.</w:t>
      </w:r>
    </w:p>
    <w:p w14:paraId="586E0A3F" w14:textId="77777777" w:rsidR="00055E83" w:rsidRDefault="00055E83">
      <w:pPr>
        <w:rPr>
          <w:b/>
          <w:bCs/>
          <w:sz w:val="26"/>
          <w:szCs w:val="26"/>
        </w:rPr>
      </w:pPr>
      <w:bookmarkStart w:id="42" w:name="chuong_5"/>
      <w:r>
        <w:rPr>
          <w:b/>
          <w:bCs/>
          <w:sz w:val="26"/>
          <w:szCs w:val="26"/>
        </w:rPr>
        <w:br w:type="page"/>
      </w:r>
    </w:p>
    <w:p w14:paraId="11655E49" w14:textId="249738E2" w:rsidR="0068655A" w:rsidRPr="002C6397" w:rsidRDefault="00226E80" w:rsidP="00A810DE">
      <w:pPr>
        <w:spacing w:after="120"/>
        <w:rPr>
          <w:sz w:val="26"/>
          <w:szCs w:val="26"/>
        </w:rPr>
      </w:pPr>
      <w:r w:rsidRPr="002C6397">
        <w:rPr>
          <w:b/>
          <w:bCs/>
          <w:sz w:val="26"/>
          <w:szCs w:val="26"/>
        </w:rPr>
        <w:lastRenderedPageBreak/>
        <w:t>Chương</w:t>
      </w:r>
      <w:r w:rsidR="0068655A" w:rsidRPr="002C6397">
        <w:rPr>
          <w:b/>
          <w:bCs/>
          <w:sz w:val="26"/>
          <w:szCs w:val="26"/>
        </w:rPr>
        <w:t xml:space="preserve"> V</w:t>
      </w:r>
      <w:bookmarkEnd w:id="42"/>
    </w:p>
    <w:p w14:paraId="78DED1EF" w14:textId="77777777" w:rsidR="0068655A" w:rsidRPr="002C6397" w:rsidRDefault="00A810DE" w:rsidP="00A810DE">
      <w:pPr>
        <w:spacing w:after="120"/>
        <w:jc w:val="center"/>
        <w:rPr>
          <w:b/>
          <w:sz w:val="26"/>
          <w:szCs w:val="26"/>
        </w:rPr>
      </w:pPr>
      <w:bookmarkStart w:id="43" w:name="chuong_5_name"/>
      <w:r w:rsidRPr="002C6397">
        <w:rPr>
          <w:b/>
          <w:bCs/>
          <w:sz w:val="26"/>
          <w:szCs w:val="26"/>
        </w:rPr>
        <w:t>TỔ CHỨC THỰC HIỆN</w:t>
      </w:r>
      <w:bookmarkEnd w:id="43"/>
    </w:p>
    <w:p w14:paraId="1728BF9A" w14:textId="77777777" w:rsidR="0068655A" w:rsidRPr="002C6397" w:rsidRDefault="00C05711" w:rsidP="00A810DE">
      <w:pPr>
        <w:spacing w:after="120"/>
        <w:rPr>
          <w:sz w:val="26"/>
          <w:szCs w:val="26"/>
        </w:rPr>
      </w:pPr>
      <w:bookmarkStart w:id="44" w:name="dieu_19"/>
      <w:r w:rsidRPr="002C6397">
        <w:rPr>
          <w:b/>
          <w:bCs/>
          <w:sz w:val="26"/>
          <w:szCs w:val="26"/>
        </w:rPr>
        <w:t>Điều</w:t>
      </w:r>
      <w:r w:rsidR="0068655A" w:rsidRPr="002C6397">
        <w:rPr>
          <w:b/>
          <w:bCs/>
          <w:sz w:val="26"/>
          <w:szCs w:val="26"/>
        </w:rPr>
        <w:t xml:space="preserve"> 19</w:t>
      </w:r>
      <w:r w:rsidRPr="002C6397">
        <w:rPr>
          <w:b/>
          <w:bCs/>
          <w:sz w:val="26"/>
          <w:szCs w:val="26"/>
        </w:rPr>
        <w:t>.</w:t>
      </w:r>
      <w:r w:rsidR="0068655A" w:rsidRPr="002C6397">
        <w:rPr>
          <w:b/>
          <w:bCs/>
          <w:sz w:val="26"/>
          <w:szCs w:val="26"/>
        </w:rPr>
        <w:t xml:space="preserve"> Trách nhiệm tổ chức thực hiện</w:t>
      </w:r>
      <w:bookmarkEnd w:id="44"/>
    </w:p>
    <w:p w14:paraId="0F1C9B14" w14:textId="324C3651" w:rsidR="0068655A" w:rsidRPr="002C6397" w:rsidRDefault="0068655A" w:rsidP="00507A20">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w:t>
      </w:r>
      <w:r w:rsidR="00307646" w:rsidRPr="002C6397">
        <w:rPr>
          <w:sz w:val="26"/>
          <w:szCs w:val="26"/>
        </w:rPr>
        <w:t>Bộ Y tế</w:t>
      </w:r>
      <w:r w:rsidRPr="002C6397">
        <w:rPr>
          <w:sz w:val="26"/>
          <w:szCs w:val="26"/>
        </w:rPr>
        <w:t xml:space="preserve"> có trách nhiệm chỉ đạo, tổ chức việc hướng dẫn nghiệp vụ, </w:t>
      </w:r>
      <w:proofErr w:type="gramStart"/>
      <w:r w:rsidRPr="002C6397">
        <w:rPr>
          <w:sz w:val="26"/>
          <w:szCs w:val="26"/>
        </w:rPr>
        <w:t>theo</w:t>
      </w:r>
      <w:proofErr w:type="gramEnd"/>
      <w:r w:rsidRPr="002C6397">
        <w:rPr>
          <w:sz w:val="26"/>
          <w:szCs w:val="26"/>
        </w:rPr>
        <w:t xml:space="preserve"> dõi, đôn đốc, kiểm tra, sơ kết, tổng kết thực hiện </w:t>
      </w:r>
      <w:r w:rsidR="00A6243E" w:rsidRPr="002C6397">
        <w:rPr>
          <w:sz w:val="26"/>
          <w:szCs w:val="26"/>
        </w:rPr>
        <w:t xml:space="preserve">Thông tư </w:t>
      </w:r>
      <w:r w:rsidR="00C05711" w:rsidRPr="002C6397">
        <w:rPr>
          <w:sz w:val="26"/>
          <w:szCs w:val="26"/>
        </w:rPr>
        <w:t>này</w:t>
      </w:r>
      <w:r w:rsidRPr="002C6397">
        <w:rPr>
          <w:sz w:val="26"/>
          <w:szCs w:val="26"/>
        </w:rPr>
        <w:t xml:space="preserve"> trên phạm vi toàn quốc</w:t>
      </w:r>
      <w:r w:rsidR="00C05711" w:rsidRPr="002C6397">
        <w:rPr>
          <w:sz w:val="26"/>
          <w:szCs w:val="26"/>
        </w:rPr>
        <w:t>.</w:t>
      </w:r>
      <w:r w:rsidR="004E0386" w:rsidRPr="002C6397">
        <w:rPr>
          <w:sz w:val="26"/>
          <w:szCs w:val="26"/>
        </w:rPr>
        <w:t xml:space="preserve"> </w:t>
      </w:r>
      <w:r w:rsidRPr="002C6397">
        <w:rPr>
          <w:sz w:val="26"/>
          <w:szCs w:val="26"/>
        </w:rPr>
        <w:t xml:space="preserve">Cục </w:t>
      </w:r>
      <w:proofErr w:type="gramStart"/>
      <w:r w:rsidR="00F5084E" w:rsidRPr="002C6397">
        <w:rPr>
          <w:sz w:val="26"/>
          <w:szCs w:val="26"/>
        </w:rPr>
        <w:t>An</w:t>
      </w:r>
      <w:proofErr w:type="gramEnd"/>
      <w:r w:rsidR="00F5084E" w:rsidRPr="002C6397">
        <w:rPr>
          <w:sz w:val="26"/>
          <w:szCs w:val="26"/>
        </w:rPr>
        <w:t xml:space="preserve"> toàn thực phẩm</w:t>
      </w:r>
      <w:r w:rsidRPr="002C6397">
        <w:rPr>
          <w:sz w:val="26"/>
          <w:szCs w:val="26"/>
        </w:rPr>
        <w:t xml:space="preserve"> có trách nhiệm giúp Bộ trưởng Bộ </w:t>
      </w:r>
      <w:r w:rsidR="008D1796" w:rsidRPr="002C6397">
        <w:rPr>
          <w:sz w:val="26"/>
          <w:szCs w:val="26"/>
        </w:rPr>
        <w:t>Y tế</w:t>
      </w:r>
      <w:r w:rsidRPr="002C6397">
        <w:rPr>
          <w:sz w:val="26"/>
          <w:szCs w:val="26"/>
        </w:rPr>
        <w:t xml:space="preserve"> thực hiện trách nhiệm nói trên</w:t>
      </w:r>
      <w:r w:rsidR="00C05711" w:rsidRPr="002C6397">
        <w:rPr>
          <w:sz w:val="26"/>
          <w:szCs w:val="26"/>
        </w:rPr>
        <w:t>.</w:t>
      </w:r>
    </w:p>
    <w:p w14:paraId="5775FDFE" w14:textId="46BF5227" w:rsidR="0068655A" w:rsidRPr="002C6397" w:rsidRDefault="0068655A" w:rsidP="00507A20">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w:t>
      </w:r>
      <w:r w:rsidR="004E0386" w:rsidRPr="002C6397">
        <w:rPr>
          <w:sz w:val="26"/>
          <w:szCs w:val="26"/>
        </w:rPr>
        <w:t>Sở Y tế</w:t>
      </w:r>
      <w:r w:rsidR="00B05DF2" w:rsidRPr="002C6397">
        <w:rPr>
          <w:sz w:val="26"/>
          <w:szCs w:val="26"/>
        </w:rPr>
        <w:t xml:space="preserve">, </w:t>
      </w:r>
      <w:r w:rsidR="004E0386" w:rsidRPr="002C6397">
        <w:rPr>
          <w:sz w:val="26"/>
          <w:szCs w:val="26"/>
        </w:rPr>
        <w:t xml:space="preserve">UBND </w:t>
      </w:r>
      <w:r w:rsidR="00B05DF2" w:rsidRPr="002C6397">
        <w:rPr>
          <w:sz w:val="26"/>
          <w:szCs w:val="26"/>
        </w:rPr>
        <w:t>cấp xã</w:t>
      </w:r>
      <w:r w:rsidRPr="002C6397">
        <w:rPr>
          <w:sz w:val="26"/>
          <w:szCs w:val="26"/>
        </w:rPr>
        <w:t xml:space="preserve"> trong phạm vi nhiệm vụ, thẩm quyền được giao tổ chức triển khai thực hiện các </w:t>
      </w:r>
      <w:r w:rsidR="00A6243E" w:rsidRPr="002C6397">
        <w:rPr>
          <w:sz w:val="26"/>
          <w:szCs w:val="26"/>
        </w:rPr>
        <w:t>quy định</w:t>
      </w:r>
      <w:r w:rsidRPr="002C6397">
        <w:rPr>
          <w:sz w:val="26"/>
          <w:szCs w:val="26"/>
        </w:rPr>
        <w:t xml:space="preserve"> của </w:t>
      </w:r>
      <w:r w:rsidR="00A6243E" w:rsidRPr="002C6397">
        <w:rPr>
          <w:sz w:val="26"/>
          <w:szCs w:val="26"/>
        </w:rPr>
        <w:t xml:space="preserve">Thông tư </w:t>
      </w:r>
      <w:r w:rsidR="00C05711" w:rsidRPr="002C6397">
        <w:rPr>
          <w:sz w:val="26"/>
          <w:szCs w:val="26"/>
        </w:rPr>
        <w:t>này</w:t>
      </w:r>
      <w:r w:rsidRPr="002C6397">
        <w:rPr>
          <w:sz w:val="26"/>
          <w:szCs w:val="26"/>
        </w:rPr>
        <w:t xml:space="preserve"> và bố trí các </w:t>
      </w:r>
      <w:r w:rsidR="00C05711" w:rsidRPr="002C6397">
        <w:rPr>
          <w:sz w:val="26"/>
          <w:szCs w:val="26"/>
        </w:rPr>
        <w:t>điều</w:t>
      </w:r>
      <w:r w:rsidRPr="002C6397">
        <w:rPr>
          <w:sz w:val="26"/>
          <w:szCs w:val="26"/>
        </w:rPr>
        <w:t xml:space="preserve"> kiện đảm bảo thực hiện </w:t>
      </w:r>
      <w:r w:rsidR="00A6243E" w:rsidRPr="002C6397">
        <w:rPr>
          <w:sz w:val="26"/>
          <w:szCs w:val="26"/>
        </w:rPr>
        <w:t xml:space="preserve">Thông tư </w:t>
      </w:r>
      <w:r w:rsidRPr="002C6397">
        <w:rPr>
          <w:sz w:val="26"/>
          <w:szCs w:val="26"/>
        </w:rPr>
        <w:t xml:space="preserve">phù hợp với </w:t>
      </w:r>
      <w:r w:rsidR="00A6243E" w:rsidRPr="002C6397">
        <w:rPr>
          <w:sz w:val="26"/>
          <w:szCs w:val="26"/>
        </w:rPr>
        <w:t>quy định</w:t>
      </w:r>
      <w:r w:rsidRPr="002C6397">
        <w:rPr>
          <w:sz w:val="26"/>
          <w:szCs w:val="26"/>
        </w:rPr>
        <w:t xml:space="preserve"> của pháp </w:t>
      </w:r>
      <w:r w:rsidR="00A6243E" w:rsidRPr="002C6397">
        <w:rPr>
          <w:sz w:val="26"/>
          <w:szCs w:val="26"/>
        </w:rPr>
        <w:t>luật</w:t>
      </w:r>
      <w:r w:rsidR="00C05711" w:rsidRPr="002C6397">
        <w:rPr>
          <w:sz w:val="26"/>
          <w:szCs w:val="26"/>
        </w:rPr>
        <w:t>.</w:t>
      </w:r>
    </w:p>
    <w:p w14:paraId="649DEE29" w14:textId="5A70D429" w:rsidR="0068655A" w:rsidRPr="002C6397" w:rsidRDefault="00126C2D" w:rsidP="00507A20">
      <w:pPr>
        <w:spacing w:after="120"/>
        <w:jc w:val="both"/>
        <w:rPr>
          <w:sz w:val="26"/>
          <w:szCs w:val="26"/>
        </w:rPr>
      </w:pPr>
      <w:bookmarkStart w:id="45" w:name="khoan_3_19"/>
      <w:r w:rsidRPr="002C6397">
        <w:rPr>
          <w:sz w:val="26"/>
          <w:szCs w:val="26"/>
        </w:rPr>
        <w:t>3</w:t>
      </w:r>
      <w:r w:rsidR="00C05711" w:rsidRPr="002C6397">
        <w:rPr>
          <w:sz w:val="26"/>
          <w:szCs w:val="26"/>
        </w:rPr>
        <w:t>.</w:t>
      </w:r>
      <w:r w:rsidRPr="002C6397">
        <w:rPr>
          <w:sz w:val="26"/>
          <w:szCs w:val="26"/>
        </w:rPr>
        <w:t xml:space="preserve"> Thủ trưởng các đơn vị thuộc Bộ </w:t>
      </w:r>
      <w:r w:rsidR="006B0A62" w:rsidRPr="002C6397">
        <w:rPr>
          <w:sz w:val="26"/>
          <w:szCs w:val="26"/>
        </w:rPr>
        <w:t>Y tế</w:t>
      </w:r>
      <w:r w:rsidRPr="002C6397">
        <w:rPr>
          <w:sz w:val="26"/>
          <w:szCs w:val="26"/>
        </w:rPr>
        <w:t xml:space="preserve">, Giám đốc Sở </w:t>
      </w:r>
      <w:r w:rsidR="006B0A62" w:rsidRPr="002C6397">
        <w:rPr>
          <w:sz w:val="26"/>
          <w:szCs w:val="26"/>
        </w:rPr>
        <w:t>Y tế</w:t>
      </w:r>
      <w:r w:rsidRPr="002C6397">
        <w:rPr>
          <w:sz w:val="26"/>
          <w:szCs w:val="26"/>
        </w:rPr>
        <w:t xml:space="preserve">, Thủ trưởng các cơ quan, tổ chức có liên quan, trong phạm vi thẩm quyền của mình có trách nhiệm tổ chức triển khai thực hiện, theo dõi, kiểm tra, đôn đốc việc thực hiện chế độ báo cáo thống kê </w:t>
      </w:r>
      <w:r w:rsidR="00FE5ECA" w:rsidRPr="002C6397">
        <w:rPr>
          <w:sz w:val="26"/>
          <w:szCs w:val="26"/>
        </w:rPr>
        <w:t xml:space="preserve">về An toàn thực phẩm thuộc phạm vi quản lí của ngành Y tế </w:t>
      </w:r>
      <w:r w:rsidRPr="002C6397">
        <w:rPr>
          <w:sz w:val="26"/>
          <w:szCs w:val="26"/>
        </w:rPr>
        <w:t xml:space="preserve">và các hoạt động thống kê khác </w:t>
      </w:r>
      <w:r w:rsidR="00A6243E" w:rsidRPr="002C6397">
        <w:rPr>
          <w:sz w:val="26"/>
          <w:szCs w:val="26"/>
        </w:rPr>
        <w:t>quy định</w:t>
      </w:r>
      <w:r w:rsidRPr="002C6397">
        <w:rPr>
          <w:sz w:val="26"/>
          <w:szCs w:val="26"/>
        </w:rPr>
        <w:t xml:space="preserve"> tại </w:t>
      </w:r>
      <w:r w:rsidR="00A6243E" w:rsidRPr="002C6397">
        <w:rPr>
          <w:sz w:val="26"/>
          <w:szCs w:val="26"/>
        </w:rPr>
        <w:t xml:space="preserve">Thông tư </w:t>
      </w:r>
      <w:r w:rsidR="00C05711" w:rsidRPr="002C6397">
        <w:rPr>
          <w:sz w:val="26"/>
          <w:szCs w:val="26"/>
        </w:rPr>
        <w:t>này</w:t>
      </w:r>
      <w:r w:rsidRPr="002C6397">
        <w:rPr>
          <w:sz w:val="26"/>
          <w:szCs w:val="26"/>
        </w:rPr>
        <w:t xml:space="preserve">, bảo đảm cung cấp thông tin thống kê đầy đủ, chính xác, trung thực, khách quan, đúng thời hạn </w:t>
      </w:r>
      <w:r w:rsidR="00A6243E" w:rsidRPr="002C6397">
        <w:rPr>
          <w:sz w:val="26"/>
          <w:szCs w:val="26"/>
        </w:rPr>
        <w:t>quy định</w:t>
      </w:r>
      <w:r w:rsidR="00C05711" w:rsidRPr="002C6397">
        <w:rPr>
          <w:sz w:val="26"/>
          <w:szCs w:val="26"/>
        </w:rPr>
        <w:t>.</w:t>
      </w:r>
      <w:bookmarkEnd w:id="45"/>
    </w:p>
    <w:p w14:paraId="19C68286" w14:textId="77777777" w:rsidR="0068655A" w:rsidRPr="002C6397" w:rsidRDefault="00C05711" w:rsidP="00A810DE">
      <w:pPr>
        <w:spacing w:after="120"/>
        <w:rPr>
          <w:sz w:val="26"/>
          <w:szCs w:val="26"/>
        </w:rPr>
      </w:pPr>
      <w:bookmarkStart w:id="46" w:name="dieu_20"/>
      <w:r w:rsidRPr="002C6397">
        <w:rPr>
          <w:b/>
          <w:bCs/>
          <w:sz w:val="26"/>
          <w:szCs w:val="26"/>
        </w:rPr>
        <w:t>Điều</w:t>
      </w:r>
      <w:r w:rsidR="0068655A" w:rsidRPr="002C6397">
        <w:rPr>
          <w:b/>
          <w:bCs/>
          <w:sz w:val="26"/>
          <w:szCs w:val="26"/>
        </w:rPr>
        <w:t xml:space="preserve"> 20</w:t>
      </w:r>
      <w:r w:rsidRPr="002C6397">
        <w:rPr>
          <w:b/>
          <w:bCs/>
          <w:sz w:val="26"/>
          <w:szCs w:val="26"/>
        </w:rPr>
        <w:t>.</w:t>
      </w:r>
      <w:r w:rsidR="0068655A" w:rsidRPr="002C6397">
        <w:rPr>
          <w:b/>
          <w:bCs/>
          <w:sz w:val="26"/>
          <w:szCs w:val="26"/>
        </w:rPr>
        <w:t xml:space="preserve"> Hiệu lực thi hành</w:t>
      </w:r>
      <w:bookmarkEnd w:id="46"/>
    </w:p>
    <w:p w14:paraId="6F8A0A2C" w14:textId="6A13A1E3" w:rsidR="0068655A" w:rsidRPr="002C6397" w:rsidRDefault="0068655A" w:rsidP="00507A20">
      <w:pPr>
        <w:spacing w:after="120"/>
        <w:jc w:val="both"/>
        <w:rPr>
          <w:sz w:val="26"/>
          <w:szCs w:val="26"/>
        </w:rPr>
      </w:pPr>
      <w:r w:rsidRPr="002C6397">
        <w:rPr>
          <w:sz w:val="26"/>
          <w:szCs w:val="26"/>
        </w:rPr>
        <w:t>1</w:t>
      </w:r>
      <w:r w:rsidR="00C05711" w:rsidRPr="002C6397">
        <w:rPr>
          <w:sz w:val="26"/>
          <w:szCs w:val="26"/>
        </w:rPr>
        <w:t>.</w:t>
      </w:r>
      <w:r w:rsidRPr="002C6397">
        <w:rPr>
          <w:sz w:val="26"/>
          <w:szCs w:val="26"/>
        </w:rPr>
        <w:t xml:space="preserve"> </w:t>
      </w:r>
      <w:r w:rsidR="00A6243E" w:rsidRPr="002C6397">
        <w:rPr>
          <w:sz w:val="26"/>
          <w:szCs w:val="26"/>
        </w:rPr>
        <w:t xml:space="preserve">Thông tư </w:t>
      </w:r>
      <w:r w:rsidR="00C05711" w:rsidRPr="002C6397">
        <w:rPr>
          <w:sz w:val="26"/>
          <w:szCs w:val="26"/>
        </w:rPr>
        <w:t>này</w:t>
      </w:r>
      <w:r w:rsidRPr="002C6397">
        <w:rPr>
          <w:sz w:val="26"/>
          <w:szCs w:val="26"/>
        </w:rPr>
        <w:t xml:space="preserve"> có hiệu lực thi hành từ </w:t>
      </w:r>
      <w:proofErr w:type="gramStart"/>
      <w:r w:rsidRPr="002C6397">
        <w:rPr>
          <w:sz w:val="26"/>
          <w:szCs w:val="26"/>
        </w:rPr>
        <w:t xml:space="preserve">ngày </w:t>
      </w:r>
      <w:r w:rsidR="004E0386" w:rsidRPr="002C6397">
        <w:rPr>
          <w:sz w:val="26"/>
          <w:szCs w:val="26"/>
        </w:rPr>
        <w:t xml:space="preserve"> </w:t>
      </w:r>
      <w:r w:rsidR="002C6397" w:rsidRPr="002C6397">
        <w:rPr>
          <w:sz w:val="26"/>
          <w:szCs w:val="26"/>
        </w:rPr>
        <w:t>…</w:t>
      </w:r>
      <w:proofErr w:type="gramEnd"/>
      <w:r w:rsidR="002C6397" w:rsidRPr="002C6397">
        <w:rPr>
          <w:sz w:val="26"/>
          <w:szCs w:val="26"/>
        </w:rPr>
        <w:t>..</w:t>
      </w:r>
      <w:r w:rsidR="004E0386" w:rsidRPr="002C6397">
        <w:rPr>
          <w:sz w:val="26"/>
          <w:szCs w:val="26"/>
        </w:rPr>
        <w:t xml:space="preserve">   </w:t>
      </w:r>
      <w:r w:rsidR="00202196" w:rsidRPr="002C6397">
        <w:rPr>
          <w:sz w:val="26"/>
          <w:szCs w:val="26"/>
        </w:rPr>
        <w:t xml:space="preserve"> </w:t>
      </w:r>
      <w:proofErr w:type="gramStart"/>
      <w:r w:rsidRPr="002C6397">
        <w:rPr>
          <w:sz w:val="26"/>
          <w:szCs w:val="26"/>
        </w:rPr>
        <w:t>tháng</w:t>
      </w:r>
      <w:proofErr w:type="gramEnd"/>
      <w:r w:rsidRPr="002C6397">
        <w:rPr>
          <w:sz w:val="26"/>
          <w:szCs w:val="26"/>
        </w:rPr>
        <w:t xml:space="preserve"> </w:t>
      </w:r>
      <w:r w:rsidR="002C6397" w:rsidRPr="002C6397">
        <w:rPr>
          <w:sz w:val="26"/>
          <w:szCs w:val="26"/>
        </w:rPr>
        <w:t>….</w:t>
      </w:r>
      <w:r w:rsidR="004E0386" w:rsidRPr="002C6397">
        <w:rPr>
          <w:sz w:val="26"/>
          <w:szCs w:val="26"/>
        </w:rPr>
        <w:t xml:space="preserve"> </w:t>
      </w:r>
      <w:r w:rsidR="00655F0B" w:rsidRPr="002C6397">
        <w:rPr>
          <w:sz w:val="26"/>
          <w:szCs w:val="26"/>
        </w:rPr>
        <w:t xml:space="preserve"> </w:t>
      </w:r>
      <w:r w:rsidRPr="002C6397">
        <w:rPr>
          <w:sz w:val="26"/>
          <w:szCs w:val="26"/>
        </w:rPr>
        <w:t xml:space="preserve">năm </w:t>
      </w:r>
      <w:r w:rsidR="002C6397" w:rsidRPr="002C6397">
        <w:rPr>
          <w:sz w:val="26"/>
          <w:szCs w:val="26"/>
        </w:rPr>
        <w:t>20….</w:t>
      </w:r>
      <w:r w:rsidRPr="002C6397">
        <w:rPr>
          <w:sz w:val="26"/>
          <w:szCs w:val="26"/>
        </w:rPr>
        <w:t xml:space="preserve"> và thay thế </w:t>
      </w:r>
      <w:r w:rsidR="00B207E9" w:rsidRPr="002C6397">
        <w:rPr>
          <w:sz w:val="26"/>
          <w:szCs w:val="26"/>
        </w:rPr>
        <w:t>Quyết định số 3081/QĐ-BYT ngày 15 tháng 7 năm 2020</w:t>
      </w:r>
      <w:r w:rsidRPr="002C6397">
        <w:rPr>
          <w:sz w:val="26"/>
          <w:szCs w:val="26"/>
        </w:rPr>
        <w:t xml:space="preserve"> của Bộ </w:t>
      </w:r>
      <w:r w:rsidR="00B207E9" w:rsidRPr="002C6397">
        <w:rPr>
          <w:sz w:val="26"/>
          <w:szCs w:val="26"/>
        </w:rPr>
        <w:t>Y tế quy định chế độ báo cáo và mẫu biểu báo cáo về an toàn thực phẩm thuộc phạm vi quản lý của ngành Y tế</w:t>
      </w:r>
      <w:r w:rsidR="00C05711" w:rsidRPr="002C6397">
        <w:rPr>
          <w:sz w:val="26"/>
          <w:szCs w:val="26"/>
        </w:rPr>
        <w:t>.</w:t>
      </w:r>
    </w:p>
    <w:p w14:paraId="1DB51C5E" w14:textId="3750339B" w:rsidR="0068655A" w:rsidRPr="002C6397" w:rsidRDefault="0068655A" w:rsidP="00507A20">
      <w:pPr>
        <w:spacing w:after="120"/>
        <w:jc w:val="both"/>
        <w:rPr>
          <w:sz w:val="26"/>
          <w:szCs w:val="26"/>
        </w:rPr>
      </w:pPr>
      <w:r w:rsidRPr="002C6397">
        <w:rPr>
          <w:sz w:val="26"/>
          <w:szCs w:val="26"/>
        </w:rPr>
        <w:t>2</w:t>
      </w:r>
      <w:r w:rsidR="00C05711" w:rsidRPr="002C6397">
        <w:rPr>
          <w:sz w:val="26"/>
          <w:szCs w:val="26"/>
        </w:rPr>
        <w:t>.</w:t>
      </w:r>
      <w:r w:rsidRPr="002C6397">
        <w:rPr>
          <w:sz w:val="26"/>
          <w:szCs w:val="26"/>
        </w:rPr>
        <w:t xml:space="preserve"> Đối với những lĩnh vực</w:t>
      </w:r>
      <w:r w:rsidR="00CA2CB9" w:rsidRPr="002C6397">
        <w:rPr>
          <w:sz w:val="26"/>
          <w:szCs w:val="26"/>
        </w:rPr>
        <w:t xml:space="preserve"> an toàn thực phẩm</w:t>
      </w:r>
      <w:r w:rsidRPr="002C6397">
        <w:rPr>
          <w:sz w:val="26"/>
          <w:szCs w:val="26"/>
        </w:rPr>
        <w:t xml:space="preserve"> thuộc thẩm quyền quản lý của </w:t>
      </w:r>
      <w:r w:rsidR="00CA2CB9" w:rsidRPr="002C6397">
        <w:rPr>
          <w:sz w:val="26"/>
          <w:szCs w:val="26"/>
        </w:rPr>
        <w:t>Bộ Y tế</w:t>
      </w:r>
      <w:r w:rsidRPr="002C6397">
        <w:rPr>
          <w:sz w:val="26"/>
          <w:szCs w:val="26"/>
        </w:rPr>
        <w:t xml:space="preserve"> nhưng hoạt động thống kê số liệu không được </w:t>
      </w:r>
      <w:r w:rsidR="00C05711" w:rsidRPr="002C6397">
        <w:rPr>
          <w:sz w:val="26"/>
          <w:szCs w:val="26"/>
        </w:rPr>
        <w:t>điều</w:t>
      </w:r>
      <w:r w:rsidRPr="002C6397">
        <w:rPr>
          <w:sz w:val="26"/>
          <w:szCs w:val="26"/>
        </w:rPr>
        <w:t xml:space="preserve"> chỉnh trong </w:t>
      </w:r>
      <w:r w:rsidR="00A6243E" w:rsidRPr="002C6397">
        <w:rPr>
          <w:sz w:val="26"/>
          <w:szCs w:val="26"/>
        </w:rPr>
        <w:t xml:space="preserve">Thông tư </w:t>
      </w:r>
      <w:r w:rsidR="00C05711" w:rsidRPr="002C6397">
        <w:rPr>
          <w:sz w:val="26"/>
          <w:szCs w:val="26"/>
        </w:rPr>
        <w:t>này</w:t>
      </w:r>
      <w:r w:rsidRPr="002C6397">
        <w:rPr>
          <w:sz w:val="26"/>
          <w:szCs w:val="26"/>
        </w:rPr>
        <w:t xml:space="preserve"> thì việc thu thập, tổng hợp số liệu có tính chất thống kê được thực hiện theo </w:t>
      </w:r>
      <w:r w:rsidR="00A6243E" w:rsidRPr="002C6397">
        <w:rPr>
          <w:sz w:val="26"/>
          <w:szCs w:val="26"/>
        </w:rPr>
        <w:t>quy định</w:t>
      </w:r>
      <w:r w:rsidRPr="002C6397">
        <w:rPr>
          <w:sz w:val="26"/>
          <w:szCs w:val="26"/>
        </w:rPr>
        <w:t xml:space="preserve"> tại các văn bản quy phạm pháp </w:t>
      </w:r>
      <w:r w:rsidR="00A6243E" w:rsidRPr="002C6397">
        <w:rPr>
          <w:sz w:val="26"/>
          <w:szCs w:val="26"/>
        </w:rPr>
        <w:t>luật</w:t>
      </w:r>
      <w:r w:rsidRPr="002C6397">
        <w:rPr>
          <w:sz w:val="26"/>
          <w:szCs w:val="26"/>
        </w:rPr>
        <w:t xml:space="preserve"> thuộc lĩnh vực chuyên ngành đó</w:t>
      </w:r>
      <w:r w:rsidR="00C05711" w:rsidRPr="002C6397">
        <w:rPr>
          <w:sz w:val="26"/>
          <w:szCs w:val="26"/>
        </w:rPr>
        <w:t>.</w:t>
      </w:r>
    </w:p>
    <w:p w14:paraId="480E08A8" w14:textId="3A989681" w:rsidR="0068655A" w:rsidRPr="002C6397" w:rsidRDefault="0068655A" w:rsidP="00507A20">
      <w:pPr>
        <w:spacing w:after="120"/>
        <w:jc w:val="both"/>
        <w:rPr>
          <w:sz w:val="26"/>
          <w:szCs w:val="26"/>
        </w:rPr>
      </w:pPr>
      <w:r w:rsidRPr="002C6397">
        <w:rPr>
          <w:sz w:val="26"/>
          <w:szCs w:val="26"/>
        </w:rPr>
        <w:t>3</w:t>
      </w:r>
      <w:r w:rsidR="00C05711" w:rsidRPr="002C6397">
        <w:rPr>
          <w:sz w:val="26"/>
          <w:szCs w:val="26"/>
        </w:rPr>
        <w:t>.</w:t>
      </w:r>
      <w:r w:rsidRPr="002C6397">
        <w:rPr>
          <w:sz w:val="26"/>
          <w:szCs w:val="26"/>
        </w:rPr>
        <w:t xml:space="preserve"> Trong quá trình triển khai thực hiện </w:t>
      </w:r>
      <w:r w:rsidR="00A6243E" w:rsidRPr="002C6397">
        <w:rPr>
          <w:sz w:val="26"/>
          <w:szCs w:val="26"/>
        </w:rPr>
        <w:t xml:space="preserve">Thông tư </w:t>
      </w:r>
      <w:r w:rsidR="00C05711" w:rsidRPr="002C6397">
        <w:rPr>
          <w:sz w:val="26"/>
          <w:szCs w:val="26"/>
        </w:rPr>
        <w:t>này</w:t>
      </w:r>
      <w:r w:rsidRPr="002C6397">
        <w:rPr>
          <w:sz w:val="26"/>
          <w:szCs w:val="26"/>
        </w:rPr>
        <w:t xml:space="preserve">, nếu có khó khăn, vướng mắc, đề nghị kịp thời phản ánh về Bộ </w:t>
      </w:r>
      <w:r w:rsidR="00CA2CB9" w:rsidRPr="002C6397">
        <w:rPr>
          <w:sz w:val="26"/>
          <w:szCs w:val="26"/>
        </w:rPr>
        <w:t>Y tế</w:t>
      </w:r>
      <w:r w:rsidRPr="002C6397">
        <w:rPr>
          <w:sz w:val="26"/>
          <w:szCs w:val="26"/>
        </w:rPr>
        <w:t xml:space="preserve"> để nghiên cứu, giải quyết</w:t>
      </w:r>
      <w:proofErr w:type="gramStart"/>
      <w:r w:rsidR="00C05711" w:rsidRPr="002C6397">
        <w:rPr>
          <w:sz w:val="26"/>
          <w:szCs w:val="26"/>
        </w:rPr>
        <w:t>.</w:t>
      </w:r>
      <w:r w:rsidRPr="002C6397">
        <w:rPr>
          <w:sz w:val="26"/>
          <w:szCs w:val="26"/>
        </w:rPr>
        <w:t>/</w:t>
      </w:r>
      <w:proofErr w:type="gramEnd"/>
      <w:r w:rsidR="00C05711" w:rsidRPr="002C6397">
        <w:rPr>
          <w:sz w:val="26"/>
          <w:szCs w:val="26"/>
        </w:rPr>
        <w:t>.</w:t>
      </w:r>
    </w:p>
    <w:p w14:paraId="5D6EEBF2" w14:textId="77777777" w:rsidR="0068655A" w:rsidRPr="00C574B3" w:rsidRDefault="0068655A" w:rsidP="00A810DE">
      <w:pPr>
        <w:spacing w:after="120"/>
        <w:rPr>
          <w:sz w:val="20"/>
          <w:szCs w:val="16"/>
        </w:rPr>
      </w:pPr>
    </w:p>
    <w:tbl>
      <w:tblPr>
        <w:tblW w:w="0" w:type="auto"/>
        <w:tblLayout w:type="fixed"/>
        <w:tblLook w:val="0000" w:firstRow="0" w:lastRow="0" w:firstColumn="0" w:lastColumn="0" w:noHBand="0" w:noVBand="0"/>
      </w:tblPr>
      <w:tblGrid>
        <w:gridCol w:w="5508"/>
        <w:gridCol w:w="4083"/>
      </w:tblGrid>
      <w:tr w:rsidR="008607CC" w:rsidRPr="00C574B3" w14:paraId="3AE03C5E" w14:textId="77777777">
        <w:tc>
          <w:tcPr>
            <w:tcW w:w="5508" w:type="dxa"/>
          </w:tcPr>
          <w:p w14:paraId="035E97BB" w14:textId="77777777" w:rsidR="00A810DE" w:rsidRPr="004133E3" w:rsidRDefault="00A810DE" w:rsidP="00A810DE">
            <w:pPr>
              <w:spacing w:after="120"/>
              <w:rPr>
                <w:b/>
                <w:bCs/>
                <w:i/>
                <w:iCs/>
                <w:sz w:val="22"/>
                <w:szCs w:val="22"/>
              </w:rPr>
            </w:pPr>
          </w:p>
          <w:p w14:paraId="7BA38065" w14:textId="305DC583" w:rsidR="00A71026" w:rsidRPr="004133E3" w:rsidRDefault="0068655A" w:rsidP="00A71026">
            <w:pPr>
              <w:rPr>
                <w:sz w:val="22"/>
                <w:szCs w:val="22"/>
              </w:rPr>
            </w:pPr>
            <w:r w:rsidRPr="004133E3">
              <w:rPr>
                <w:b/>
                <w:bCs/>
                <w:i/>
                <w:iCs/>
                <w:sz w:val="22"/>
                <w:szCs w:val="22"/>
              </w:rPr>
              <w:t>Nơi nhận:</w:t>
            </w:r>
            <w:r w:rsidR="00A810DE" w:rsidRPr="004133E3">
              <w:rPr>
                <w:b/>
                <w:i/>
                <w:sz w:val="22"/>
                <w:szCs w:val="22"/>
              </w:rPr>
              <w:br/>
            </w:r>
            <w:r w:rsidR="00A71026" w:rsidRPr="004133E3">
              <w:rPr>
                <w:sz w:val="22"/>
                <w:szCs w:val="22"/>
              </w:rPr>
              <w:t>- Như Điều 2;</w:t>
            </w:r>
          </w:p>
          <w:p w14:paraId="7FA77B8D" w14:textId="17DB450B" w:rsidR="00A71026" w:rsidRPr="004133E3" w:rsidRDefault="00A71026" w:rsidP="00A71026">
            <w:pPr>
              <w:rPr>
                <w:sz w:val="22"/>
                <w:szCs w:val="22"/>
              </w:rPr>
            </w:pPr>
            <w:r w:rsidRPr="004133E3">
              <w:rPr>
                <w:sz w:val="22"/>
                <w:szCs w:val="22"/>
              </w:rPr>
              <w:t>- PTTg … (để báo cáo);</w:t>
            </w:r>
          </w:p>
          <w:p w14:paraId="15918581" w14:textId="186EEF82" w:rsidR="00A71026" w:rsidRPr="004133E3" w:rsidRDefault="00A71026" w:rsidP="00A71026">
            <w:pPr>
              <w:rPr>
                <w:sz w:val="22"/>
                <w:szCs w:val="22"/>
              </w:rPr>
            </w:pPr>
            <w:r w:rsidRPr="004133E3">
              <w:rPr>
                <w:sz w:val="22"/>
                <w:szCs w:val="22"/>
              </w:rPr>
              <w:t>- Bộ trưởng (để báo cáo);</w:t>
            </w:r>
          </w:p>
          <w:p w14:paraId="645656F8" w14:textId="72E71B8D" w:rsidR="00A71026" w:rsidRPr="004133E3" w:rsidRDefault="00A71026" w:rsidP="00A71026">
            <w:pPr>
              <w:rPr>
                <w:sz w:val="22"/>
                <w:szCs w:val="22"/>
              </w:rPr>
            </w:pPr>
            <w:r w:rsidRPr="004133E3">
              <w:rPr>
                <w:sz w:val="22"/>
                <w:szCs w:val="22"/>
              </w:rPr>
              <w:t>- Các Thứ trưởng (để biết);</w:t>
            </w:r>
          </w:p>
          <w:p w14:paraId="5EEF9B3A" w14:textId="11EC72A6" w:rsidR="0068655A" w:rsidRPr="00C574B3" w:rsidRDefault="0068655A" w:rsidP="00A71026">
            <w:pPr>
              <w:rPr>
                <w:sz w:val="16"/>
                <w:szCs w:val="22"/>
              </w:rPr>
            </w:pPr>
            <w:r w:rsidRPr="004133E3">
              <w:rPr>
                <w:sz w:val="22"/>
                <w:szCs w:val="22"/>
              </w:rPr>
              <w:t xml:space="preserve">- Sở </w:t>
            </w:r>
            <w:r w:rsidR="00A71026" w:rsidRPr="004133E3">
              <w:rPr>
                <w:sz w:val="22"/>
                <w:szCs w:val="22"/>
              </w:rPr>
              <w:t xml:space="preserve">Y tế </w:t>
            </w:r>
            <w:r w:rsidRPr="004133E3">
              <w:rPr>
                <w:sz w:val="22"/>
                <w:szCs w:val="22"/>
              </w:rPr>
              <w:t>các tỉnh</w:t>
            </w:r>
            <w:r w:rsidR="004133E3">
              <w:rPr>
                <w:sz w:val="22"/>
                <w:szCs w:val="22"/>
              </w:rPr>
              <w:t>/TP</w:t>
            </w:r>
            <w:r w:rsidRPr="004133E3">
              <w:rPr>
                <w:sz w:val="22"/>
                <w:szCs w:val="22"/>
              </w:rPr>
              <w:t xml:space="preserve"> trực thuộc Trung ương;</w:t>
            </w:r>
            <w:r w:rsidR="00A810DE" w:rsidRPr="004133E3">
              <w:rPr>
                <w:sz w:val="22"/>
                <w:szCs w:val="22"/>
              </w:rPr>
              <w:br/>
            </w:r>
            <w:r w:rsidRPr="004133E3">
              <w:rPr>
                <w:sz w:val="22"/>
                <w:szCs w:val="22"/>
              </w:rPr>
              <w:t xml:space="preserve">- Cổng thông tin điện tử Bộ </w:t>
            </w:r>
            <w:r w:rsidR="00A71026" w:rsidRPr="004133E3">
              <w:rPr>
                <w:sz w:val="22"/>
                <w:szCs w:val="22"/>
              </w:rPr>
              <w:t>Y tế</w:t>
            </w:r>
            <w:r w:rsidRPr="004133E3">
              <w:rPr>
                <w:sz w:val="22"/>
                <w:szCs w:val="22"/>
              </w:rPr>
              <w:t>;</w:t>
            </w:r>
            <w:r w:rsidR="00A71026" w:rsidRPr="004133E3">
              <w:rPr>
                <w:sz w:val="22"/>
                <w:szCs w:val="22"/>
              </w:rPr>
              <w:t xml:space="preserve"> Website Cục ATTP;</w:t>
            </w:r>
            <w:r w:rsidR="00A810DE" w:rsidRPr="004133E3">
              <w:rPr>
                <w:sz w:val="22"/>
                <w:szCs w:val="22"/>
              </w:rPr>
              <w:br/>
            </w:r>
            <w:r w:rsidRPr="004133E3">
              <w:rPr>
                <w:sz w:val="22"/>
                <w:szCs w:val="22"/>
              </w:rPr>
              <w:t xml:space="preserve">- Lưu: VT, </w:t>
            </w:r>
            <w:r w:rsidR="00A71026" w:rsidRPr="004133E3">
              <w:rPr>
                <w:sz w:val="22"/>
                <w:szCs w:val="22"/>
              </w:rPr>
              <w:t>ATTP</w:t>
            </w:r>
            <w:r w:rsidR="00C05711" w:rsidRPr="004133E3">
              <w:rPr>
                <w:sz w:val="22"/>
                <w:szCs w:val="22"/>
              </w:rPr>
              <w:t>.</w:t>
            </w:r>
          </w:p>
        </w:tc>
        <w:tc>
          <w:tcPr>
            <w:tcW w:w="4083" w:type="dxa"/>
          </w:tcPr>
          <w:p w14:paraId="3F649EF5" w14:textId="77777777" w:rsidR="0068655A" w:rsidRPr="002A17CC" w:rsidRDefault="00A71026" w:rsidP="00A71026">
            <w:pPr>
              <w:spacing w:after="120"/>
              <w:jc w:val="center"/>
              <w:rPr>
                <w:sz w:val="26"/>
                <w:szCs w:val="26"/>
              </w:rPr>
            </w:pPr>
            <w:r w:rsidRPr="002A17CC">
              <w:rPr>
                <w:b/>
                <w:bCs/>
                <w:sz w:val="26"/>
                <w:szCs w:val="26"/>
              </w:rPr>
              <w:t xml:space="preserve">KT. </w:t>
            </w:r>
            <w:r w:rsidR="0068655A" w:rsidRPr="002A17CC">
              <w:rPr>
                <w:b/>
                <w:bCs/>
                <w:sz w:val="26"/>
                <w:szCs w:val="26"/>
              </w:rPr>
              <w:t>BỘ TRƯỞNG</w:t>
            </w:r>
            <w:r w:rsidR="00A810DE" w:rsidRPr="002A17CC">
              <w:rPr>
                <w:sz w:val="26"/>
                <w:szCs w:val="26"/>
              </w:rPr>
              <w:br/>
            </w:r>
            <w:r w:rsidRPr="002A17CC">
              <w:rPr>
                <w:b/>
                <w:bCs/>
                <w:sz w:val="26"/>
                <w:szCs w:val="26"/>
              </w:rPr>
              <w:t>THỨ TRƯỞNG</w:t>
            </w:r>
            <w:r w:rsidR="00A810DE" w:rsidRPr="002A17CC">
              <w:rPr>
                <w:sz w:val="26"/>
                <w:szCs w:val="26"/>
              </w:rPr>
              <w:br/>
            </w:r>
            <w:r w:rsidR="00A810DE" w:rsidRPr="002A17CC">
              <w:rPr>
                <w:sz w:val="26"/>
                <w:szCs w:val="26"/>
              </w:rPr>
              <w:br/>
            </w:r>
            <w:r w:rsidR="00A810DE" w:rsidRPr="002A17CC">
              <w:rPr>
                <w:sz w:val="26"/>
                <w:szCs w:val="26"/>
              </w:rPr>
              <w:br/>
            </w:r>
            <w:r w:rsidR="00A810DE" w:rsidRPr="002A17CC">
              <w:rPr>
                <w:sz w:val="26"/>
                <w:szCs w:val="26"/>
              </w:rPr>
              <w:br/>
            </w:r>
          </w:p>
          <w:p w14:paraId="2922E60D" w14:textId="08EFCD00" w:rsidR="00A71026" w:rsidRPr="00C574B3" w:rsidRDefault="00A71026" w:rsidP="002D4F44">
            <w:pPr>
              <w:spacing w:after="120"/>
              <w:rPr>
                <w:sz w:val="20"/>
                <w:szCs w:val="26"/>
              </w:rPr>
            </w:pPr>
          </w:p>
        </w:tc>
      </w:tr>
    </w:tbl>
    <w:p w14:paraId="4778AC1A" w14:textId="77777777" w:rsidR="0068655A" w:rsidRPr="00C574B3" w:rsidRDefault="0068655A" w:rsidP="00A810DE">
      <w:pPr>
        <w:spacing w:after="120"/>
        <w:rPr>
          <w:sz w:val="20"/>
        </w:rPr>
      </w:pPr>
    </w:p>
    <w:p w14:paraId="2EBFABD3" w14:textId="77777777" w:rsidR="0068655A" w:rsidRPr="00C574B3" w:rsidRDefault="0068655A" w:rsidP="00A810DE">
      <w:pPr>
        <w:spacing w:after="120"/>
        <w:rPr>
          <w:color w:val="156082" w:themeColor="accent1"/>
          <w:sz w:val="20"/>
        </w:rPr>
      </w:pPr>
    </w:p>
    <w:p w14:paraId="0A2F8D4E" w14:textId="77777777" w:rsidR="0068655A" w:rsidRPr="00C574B3" w:rsidRDefault="0068655A" w:rsidP="00A810DE">
      <w:pPr>
        <w:spacing w:after="120"/>
        <w:rPr>
          <w:color w:val="156082" w:themeColor="accent1"/>
          <w:sz w:val="20"/>
        </w:rPr>
      </w:pPr>
    </w:p>
    <w:p w14:paraId="5ED0ABF9" w14:textId="77777777" w:rsidR="002A17CC" w:rsidRDefault="002A17CC">
      <w:pPr>
        <w:rPr>
          <w:b/>
          <w:sz w:val="24"/>
          <w:szCs w:val="32"/>
        </w:rPr>
      </w:pPr>
      <w:r>
        <w:rPr>
          <w:b/>
          <w:sz w:val="24"/>
          <w:szCs w:val="32"/>
        </w:rPr>
        <w:br w:type="page"/>
      </w:r>
    </w:p>
    <w:p w14:paraId="1C3D11A5" w14:textId="3008DB45" w:rsidR="00D95D74" w:rsidRPr="00FE3060" w:rsidRDefault="00D95D74" w:rsidP="0031732A">
      <w:pPr>
        <w:ind w:hanging="851"/>
        <w:rPr>
          <w:b/>
          <w:sz w:val="26"/>
          <w:szCs w:val="26"/>
        </w:rPr>
      </w:pPr>
      <w:r w:rsidRPr="00FE3060">
        <w:rPr>
          <w:b/>
          <w:sz w:val="26"/>
          <w:szCs w:val="26"/>
        </w:rPr>
        <w:lastRenderedPageBreak/>
        <w:t>PHỤ LỤC DỰ KIẾN:</w:t>
      </w:r>
    </w:p>
    <w:p w14:paraId="0425DBD9" w14:textId="77777777" w:rsidR="00D95D74" w:rsidRPr="00FE3060" w:rsidRDefault="00D95D74" w:rsidP="0031732A">
      <w:pPr>
        <w:ind w:left="-567" w:hanging="284"/>
        <w:rPr>
          <w:b/>
          <w:sz w:val="26"/>
          <w:szCs w:val="26"/>
        </w:rPr>
      </w:pPr>
    </w:p>
    <w:p w14:paraId="5D4CA008" w14:textId="0951405B" w:rsidR="00F54305" w:rsidRPr="00FE3060" w:rsidRDefault="002605E7" w:rsidP="00FE3060">
      <w:pPr>
        <w:ind w:left="-709"/>
        <w:rPr>
          <w:b/>
          <w:sz w:val="26"/>
          <w:szCs w:val="26"/>
        </w:rPr>
      </w:pPr>
      <w:r w:rsidRPr="00FE3060">
        <w:rPr>
          <w:b/>
          <w:sz w:val="26"/>
          <w:szCs w:val="26"/>
        </w:rPr>
        <w:t xml:space="preserve">i. </w:t>
      </w:r>
      <w:r w:rsidR="00197610">
        <w:rPr>
          <w:b/>
          <w:sz w:val="26"/>
          <w:szCs w:val="26"/>
        </w:rPr>
        <w:t>Phụ lục</w:t>
      </w:r>
      <w:r w:rsidR="007E0466" w:rsidRPr="00FE3060">
        <w:rPr>
          <w:b/>
          <w:sz w:val="26"/>
          <w:szCs w:val="26"/>
        </w:rPr>
        <w:t xml:space="preserve"> </w:t>
      </w:r>
      <w:r w:rsidR="00A362AF" w:rsidRPr="00FE3060">
        <w:rPr>
          <w:b/>
          <w:sz w:val="26"/>
          <w:szCs w:val="26"/>
        </w:rPr>
        <w:t>I</w:t>
      </w:r>
      <w:r w:rsidR="007E0466" w:rsidRPr="00FE3060">
        <w:rPr>
          <w:b/>
          <w:sz w:val="26"/>
          <w:szCs w:val="26"/>
        </w:rPr>
        <w:t xml:space="preserve">: </w:t>
      </w:r>
      <w:r w:rsidR="00783E97" w:rsidRPr="00FE3060">
        <w:rPr>
          <w:bCs/>
          <w:sz w:val="26"/>
          <w:szCs w:val="26"/>
        </w:rPr>
        <w:t>D</w:t>
      </w:r>
      <w:r w:rsidR="00227505" w:rsidRPr="00FE3060">
        <w:rPr>
          <w:bCs/>
          <w:sz w:val="26"/>
          <w:szCs w:val="26"/>
        </w:rPr>
        <w:t xml:space="preserve">anh mục biểu mẫu báo cáo thống kê về an toàn thực phẩm thuộc phạm </w:t>
      </w:r>
      <w:proofErr w:type="gramStart"/>
      <w:r w:rsidR="00227505" w:rsidRPr="00FE3060">
        <w:rPr>
          <w:bCs/>
          <w:sz w:val="26"/>
          <w:szCs w:val="26"/>
        </w:rPr>
        <w:t>vi</w:t>
      </w:r>
      <w:proofErr w:type="gramEnd"/>
      <w:r w:rsidR="00227505" w:rsidRPr="00FE3060">
        <w:rPr>
          <w:bCs/>
          <w:sz w:val="26"/>
          <w:szCs w:val="26"/>
        </w:rPr>
        <w:t xml:space="preserve"> quản lí của ngành Y tế</w:t>
      </w:r>
      <w:r w:rsidR="007E0466" w:rsidRPr="00FE3060">
        <w:rPr>
          <w:bCs/>
          <w:sz w:val="26"/>
          <w:szCs w:val="26"/>
        </w:rPr>
        <w:t xml:space="preserve"> </w:t>
      </w:r>
      <w:r w:rsidR="00227505" w:rsidRPr="00FE3060">
        <w:rPr>
          <w:bCs/>
          <w:sz w:val="26"/>
          <w:szCs w:val="26"/>
        </w:rPr>
        <w:t>chia theo chủ thể báo cáo</w:t>
      </w:r>
    </w:p>
    <w:p w14:paraId="4F2E8497" w14:textId="77777777" w:rsidR="00AD77FF" w:rsidRPr="00FE3060" w:rsidRDefault="00AD77FF" w:rsidP="00FE3060">
      <w:pPr>
        <w:ind w:left="-709"/>
        <w:rPr>
          <w:b/>
          <w:sz w:val="26"/>
          <w:szCs w:val="26"/>
        </w:rPr>
      </w:pPr>
    </w:p>
    <w:p w14:paraId="3B962386" w14:textId="2F6DCE16" w:rsidR="00AD77FF" w:rsidRPr="00FE3060" w:rsidRDefault="00AD77FF" w:rsidP="00FE3060">
      <w:pPr>
        <w:numPr>
          <w:ilvl w:val="0"/>
          <w:numId w:val="12"/>
        </w:numPr>
        <w:ind w:left="-709" w:right="-709" w:firstLine="425"/>
        <w:rPr>
          <w:bCs/>
          <w:sz w:val="26"/>
          <w:szCs w:val="26"/>
        </w:rPr>
      </w:pPr>
      <w:r w:rsidRPr="00FE3060">
        <w:rPr>
          <w:bCs/>
          <w:sz w:val="26"/>
          <w:szCs w:val="26"/>
        </w:rPr>
        <w:t xml:space="preserve">Các biểu mẫu báo cáo thuộc trách nhiệm báo cáo của </w:t>
      </w:r>
      <w:r w:rsidR="00DC22DF" w:rsidRPr="00FE3060">
        <w:rPr>
          <w:bCs/>
          <w:sz w:val="26"/>
          <w:szCs w:val="26"/>
        </w:rPr>
        <w:t>Trạm Y tế xã/phường</w:t>
      </w:r>
    </w:p>
    <w:p w14:paraId="1BEF3741" w14:textId="3ECA5DC0" w:rsidR="00AD77FF" w:rsidRPr="00FE3060" w:rsidRDefault="00AD77FF" w:rsidP="00FE3060">
      <w:pPr>
        <w:numPr>
          <w:ilvl w:val="0"/>
          <w:numId w:val="12"/>
        </w:numPr>
        <w:ind w:left="-709" w:right="-709" w:firstLine="425"/>
        <w:rPr>
          <w:bCs/>
          <w:sz w:val="26"/>
          <w:szCs w:val="26"/>
        </w:rPr>
      </w:pPr>
      <w:r w:rsidRPr="00FE3060">
        <w:rPr>
          <w:bCs/>
          <w:sz w:val="26"/>
          <w:szCs w:val="26"/>
        </w:rPr>
        <w:t>Các biểu mẫu báo cáo thuộc trách nhiệm báo cáo của Chi cục ATTP</w:t>
      </w:r>
      <w:r w:rsidR="00823C64" w:rsidRPr="00FE3060">
        <w:rPr>
          <w:bCs/>
          <w:sz w:val="26"/>
          <w:szCs w:val="26"/>
        </w:rPr>
        <w:t xml:space="preserve"> tỉnh/TP trực thuộc TƯ</w:t>
      </w:r>
    </w:p>
    <w:p w14:paraId="372CB47D" w14:textId="0A57835F" w:rsidR="00AD77FF" w:rsidRPr="00FE3060" w:rsidRDefault="00AD77FF" w:rsidP="00FE3060">
      <w:pPr>
        <w:numPr>
          <w:ilvl w:val="0"/>
          <w:numId w:val="12"/>
        </w:numPr>
        <w:ind w:left="-709" w:right="-709" w:firstLine="425"/>
        <w:rPr>
          <w:bCs/>
          <w:sz w:val="26"/>
          <w:szCs w:val="26"/>
        </w:rPr>
      </w:pPr>
      <w:r w:rsidRPr="00FE3060">
        <w:rPr>
          <w:bCs/>
          <w:sz w:val="26"/>
          <w:szCs w:val="26"/>
        </w:rPr>
        <w:t xml:space="preserve">Các biểu mẫu báo cáo thuộc trách nhiệm của </w:t>
      </w:r>
      <w:r w:rsidR="00BA3A9D" w:rsidRPr="00FE3060">
        <w:rPr>
          <w:bCs/>
          <w:sz w:val="26"/>
          <w:szCs w:val="26"/>
        </w:rPr>
        <w:t>các phòng</w:t>
      </w:r>
      <w:r w:rsidRPr="00FE3060">
        <w:rPr>
          <w:bCs/>
          <w:sz w:val="26"/>
          <w:szCs w:val="26"/>
        </w:rPr>
        <w:t xml:space="preserve"> kiểm nghiệm ATTP</w:t>
      </w:r>
      <w:r w:rsidR="00B732EB" w:rsidRPr="00FE3060">
        <w:rPr>
          <w:bCs/>
          <w:sz w:val="26"/>
          <w:szCs w:val="26"/>
        </w:rPr>
        <w:t xml:space="preserve"> phục vụ QLNN</w:t>
      </w:r>
    </w:p>
    <w:p w14:paraId="008327B4" w14:textId="77777777" w:rsidR="007E0466" w:rsidRPr="00FE3060" w:rsidRDefault="007E0466" w:rsidP="00FE3060">
      <w:pPr>
        <w:ind w:left="-709"/>
        <w:rPr>
          <w:b/>
          <w:sz w:val="26"/>
          <w:szCs w:val="26"/>
        </w:rPr>
      </w:pPr>
    </w:p>
    <w:p w14:paraId="2F0F7AE5" w14:textId="738F1AA1" w:rsidR="007E0466" w:rsidRPr="00FE3060" w:rsidRDefault="002605E7" w:rsidP="00FE3060">
      <w:pPr>
        <w:ind w:left="-709"/>
        <w:rPr>
          <w:b/>
          <w:sz w:val="26"/>
          <w:szCs w:val="26"/>
        </w:rPr>
      </w:pPr>
      <w:r w:rsidRPr="00FE3060">
        <w:rPr>
          <w:b/>
          <w:sz w:val="26"/>
          <w:szCs w:val="26"/>
        </w:rPr>
        <w:t xml:space="preserve">ii. </w:t>
      </w:r>
      <w:r w:rsidR="00197610">
        <w:rPr>
          <w:b/>
          <w:sz w:val="26"/>
          <w:szCs w:val="26"/>
        </w:rPr>
        <w:t>Phụ lục</w:t>
      </w:r>
      <w:r w:rsidR="007E0466" w:rsidRPr="00FE3060">
        <w:rPr>
          <w:b/>
          <w:sz w:val="26"/>
          <w:szCs w:val="26"/>
        </w:rPr>
        <w:t xml:space="preserve"> </w:t>
      </w:r>
      <w:r w:rsidR="00A362AF" w:rsidRPr="00FE3060">
        <w:rPr>
          <w:b/>
          <w:sz w:val="26"/>
          <w:szCs w:val="26"/>
        </w:rPr>
        <w:t>II</w:t>
      </w:r>
      <w:r w:rsidR="007E0466" w:rsidRPr="00FE3060">
        <w:rPr>
          <w:b/>
          <w:sz w:val="26"/>
          <w:szCs w:val="26"/>
        </w:rPr>
        <w:t xml:space="preserve">: </w:t>
      </w:r>
      <w:r w:rsidR="00227505" w:rsidRPr="00FE3060">
        <w:rPr>
          <w:bCs/>
          <w:sz w:val="26"/>
          <w:szCs w:val="26"/>
        </w:rPr>
        <w:t>Quy định chi tiết về kỳ báo cáo, thời điểm chốt số liệu báo cáo, thời hạn nhận báo cáo</w:t>
      </w:r>
    </w:p>
    <w:p w14:paraId="16214188" w14:textId="77777777" w:rsidR="007E0466" w:rsidRPr="00FE3060" w:rsidRDefault="007E0466" w:rsidP="00FE3060">
      <w:pPr>
        <w:ind w:left="-709"/>
        <w:rPr>
          <w:b/>
          <w:sz w:val="26"/>
          <w:szCs w:val="26"/>
        </w:rPr>
      </w:pPr>
    </w:p>
    <w:p w14:paraId="54A4DE1D" w14:textId="4DF3E755" w:rsidR="00AD77FF" w:rsidRPr="00FE3060" w:rsidRDefault="002605E7" w:rsidP="00FE3060">
      <w:pPr>
        <w:ind w:left="-709"/>
        <w:rPr>
          <w:b/>
          <w:sz w:val="26"/>
          <w:szCs w:val="26"/>
        </w:rPr>
      </w:pPr>
      <w:r w:rsidRPr="00FE3060">
        <w:rPr>
          <w:b/>
          <w:sz w:val="26"/>
          <w:szCs w:val="26"/>
        </w:rPr>
        <w:t xml:space="preserve">iii. </w:t>
      </w:r>
      <w:r w:rsidR="00197610">
        <w:rPr>
          <w:b/>
          <w:sz w:val="26"/>
          <w:szCs w:val="26"/>
        </w:rPr>
        <w:t>Phụ lục</w:t>
      </w:r>
      <w:r w:rsidR="007E0466" w:rsidRPr="00FE3060">
        <w:rPr>
          <w:b/>
          <w:sz w:val="26"/>
          <w:szCs w:val="26"/>
        </w:rPr>
        <w:t xml:space="preserve"> </w:t>
      </w:r>
      <w:r w:rsidR="00A362AF" w:rsidRPr="00FE3060">
        <w:rPr>
          <w:b/>
          <w:sz w:val="26"/>
          <w:szCs w:val="26"/>
        </w:rPr>
        <w:t>III</w:t>
      </w:r>
      <w:r w:rsidR="007E0466" w:rsidRPr="00FE3060">
        <w:rPr>
          <w:b/>
          <w:sz w:val="26"/>
          <w:szCs w:val="26"/>
        </w:rPr>
        <w:t xml:space="preserve">: </w:t>
      </w:r>
      <w:r w:rsidR="00227505" w:rsidRPr="00FE3060">
        <w:rPr>
          <w:bCs/>
          <w:sz w:val="26"/>
          <w:szCs w:val="26"/>
        </w:rPr>
        <w:t>Mẫu công văn gửi báo cáo thống kê</w:t>
      </w:r>
    </w:p>
    <w:p w14:paraId="307C662D" w14:textId="77777777" w:rsidR="00A52B8F" w:rsidRPr="00FE3060" w:rsidRDefault="00A52B8F" w:rsidP="00FE3060">
      <w:pPr>
        <w:ind w:left="-709"/>
        <w:rPr>
          <w:b/>
          <w:sz w:val="26"/>
          <w:szCs w:val="26"/>
        </w:rPr>
      </w:pPr>
    </w:p>
    <w:p w14:paraId="67E42F2C" w14:textId="2F689C73" w:rsidR="00115C1D" w:rsidRPr="00FE3060" w:rsidRDefault="00115C1D" w:rsidP="00FE3060">
      <w:pPr>
        <w:ind w:left="-709"/>
        <w:rPr>
          <w:b/>
          <w:sz w:val="26"/>
          <w:szCs w:val="26"/>
        </w:rPr>
      </w:pPr>
      <w:r w:rsidRPr="00FE3060">
        <w:rPr>
          <w:b/>
          <w:sz w:val="26"/>
          <w:szCs w:val="26"/>
        </w:rPr>
        <w:t xml:space="preserve">KHUNG </w:t>
      </w:r>
      <w:r w:rsidR="00226B94" w:rsidRPr="00FE3060">
        <w:rPr>
          <w:b/>
          <w:sz w:val="26"/>
          <w:szCs w:val="26"/>
        </w:rPr>
        <w:t xml:space="preserve">CÁC </w:t>
      </w:r>
      <w:r w:rsidRPr="00FE3060">
        <w:rPr>
          <w:b/>
          <w:sz w:val="26"/>
          <w:szCs w:val="26"/>
        </w:rPr>
        <w:t xml:space="preserve">BIỂU MẪU DỰ KIẾN: </w:t>
      </w:r>
    </w:p>
    <w:p w14:paraId="09C0DCDB" w14:textId="77777777" w:rsidR="00115C1D" w:rsidRPr="00FE3060" w:rsidRDefault="00115C1D">
      <w:pPr>
        <w:rPr>
          <w:b/>
          <w:sz w:val="26"/>
          <w:szCs w:val="26"/>
        </w:rPr>
      </w:pPr>
    </w:p>
    <w:tbl>
      <w:tblPr>
        <w:tblStyle w:val="TableGrid"/>
        <w:tblW w:w="10065" w:type="dxa"/>
        <w:tblInd w:w="-714" w:type="dxa"/>
        <w:tblLook w:val="04A0" w:firstRow="1" w:lastRow="0" w:firstColumn="1" w:lastColumn="0" w:noHBand="0" w:noVBand="1"/>
      </w:tblPr>
      <w:tblGrid>
        <w:gridCol w:w="695"/>
        <w:gridCol w:w="1762"/>
        <w:gridCol w:w="2496"/>
        <w:gridCol w:w="1444"/>
        <w:gridCol w:w="3668"/>
      </w:tblGrid>
      <w:tr w:rsidR="002D4F44" w:rsidRPr="00FE3060" w14:paraId="3147C4A7" w14:textId="77777777" w:rsidTr="00A70514">
        <w:trPr>
          <w:trHeight w:val="750"/>
          <w:tblHeader/>
        </w:trPr>
        <w:tc>
          <w:tcPr>
            <w:tcW w:w="696" w:type="dxa"/>
            <w:vAlign w:val="center"/>
          </w:tcPr>
          <w:p w14:paraId="70ED8C2E" w14:textId="698B3A7D" w:rsidR="00423D64" w:rsidRPr="00FE3060" w:rsidRDefault="00423D64" w:rsidP="00680E03">
            <w:pPr>
              <w:jc w:val="center"/>
              <w:rPr>
                <w:b/>
                <w:sz w:val="26"/>
                <w:szCs w:val="26"/>
              </w:rPr>
            </w:pPr>
            <w:r w:rsidRPr="00FE3060">
              <w:rPr>
                <w:b/>
                <w:sz w:val="26"/>
                <w:szCs w:val="26"/>
              </w:rPr>
              <w:t>TT</w:t>
            </w:r>
          </w:p>
        </w:tc>
        <w:tc>
          <w:tcPr>
            <w:tcW w:w="1762" w:type="dxa"/>
            <w:vAlign w:val="center"/>
          </w:tcPr>
          <w:p w14:paraId="0BBEC004" w14:textId="77777777" w:rsidR="00FE3060" w:rsidRDefault="009E0C4F" w:rsidP="00680E03">
            <w:pPr>
              <w:jc w:val="center"/>
              <w:rPr>
                <w:b/>
                <w:sz w:val="26"/>
                <w:szCs w:val="26"/>
              </w:rPr>
            </w:pPr>
            <w:r w:rsidRPr="00FE3060">
              <w:rPr>
                <w:b/>
                <w:sz w:val="26"/>
                <w:szCs w:val="26"/>
              </w:rPr>
              <w:t xml:space="preserve">Ký hiệu </w:t>
            </w:r>
          </w:p>
          <w:p w14:paraId="6427A63D" w14:textId="7CD17D3E" w:rsidR="00423D64" w:rsidRPr="00FE3060" w:rsidRDefault="009E0C4F" w:rsidP="00680E03">
            <w:pPr>
              <w:jc w:val="center"/>
              <w:rPr>
                <w:b/>
                <w:sz w:val="26"/>
                <w:szCs w:val="26"/>
              </w:rPr>
            </w:pPr>
            <w:r w:rsidRPr="00FE3060">
              <w:rPr>
                <w:b/>
                <w:sz w:val="26"/>
                <w:szCs w:val="26"/>
              </w:rPr>
              <w:t>biểu</w:t>
            </w:r>
            <w:r w:rsidR="00A77EE1" w:rsidRPr="00FE3060">
              <w:rPr>
                <w:b/>
                <w:sz w:val="26"/>
                <w:szCs w:val="26"/>
              </w:rPr>
              <w:t xml:space="preserve"> mẫu</w:t>
            </w:r>
          </w:p>
        </w:tc>
        <w:tc>
          <w:tcPr>
            <w:tcW w:w="2504" w:type="dxa"/>
            <w:vAlign w:val="center"/>
          </w:tcPr>
          <w:p w14:paraId="3824B1DA" w14:textId="77777777" w:rsidR="00FE3060" w:rsidRDefault="00A77EE1" w:rsidP="00680E03">
            <w:pPr>
              <w:jc w:val="center"/>
              <w:rPr>
                <w:b/>
                <w:sz w:val="26"/>
                <w:szCs w:val="26"/>
              </w:rPr>
            </w:pPr>
            <w:r w:rsidRPr="00FE3060">
              <w:rPr>
                <w:b/>
                <w:sz w:val="26"/>
                <w:szCs w:val="26"/>
              </w:rPr>
              <w:t>Tên</w:t>
            </w:r>
          </w:p>
          <w:p w14:paraId="602150CB" w14:textId="2FD9231C" w:rsidR="00423D64" w:rsidRPr="00FE3060" w:rsidRDefault="00A77EE1" w:rsidP="00680E03">
            <w:pPr>
              <w:jc w:val="center"/>
              <w:rPr>
                <w:b/>
                <w:sz w:val="26"/>
                <w:szCs w:val="26"/>
              </w:rPr>
            </w:pPr>
            <w:r w:rsidRPr="00FE3060">
              <w:rPr>
                <w:b/>
                <w:sz w:val="26"/>
                <w:szCs w:val="26"/>
              </w:rPr>
              <w:t xml:space="preserve"> biểu mẫu</w:t>
            </w:r>
          </w:p>
        </w:tc>
        <w:tc>
          <w:tcPr>
            <w:tcW w:w="1417" w:type="dxa"/>
            <w:vAlign w:val="center"/>
          </w:tcPr>
          <w:p w14:paraId="77EB2844" w14:textId="77777777" w:rsidR="00FE3060" w:rsidRDefault="00423D64" w:rsidP="00680E03">
            <w:pPr>
              <w:jc w:val="center"/>
              <w:rPr>
                <w:b/>
                <w:sz w:val="26"/>
                <w:szCs w:val="26"/>
              </w:rPr>
            </w:pPr>
            <w:r w:rsidRPr="00FE3060">
              <w:rPr>
                <w:b/>
                <w:sz w:val="26"/>
                <w:szCs w:val="26"/>
              </w:rPr>
              <w:t xml:space="preserve">Kỳ </w:t>
            </w:r>
          </w:p>
          <w:p w14:paraId="79256564" w14:textId="72C7D960" w:rsidR="00423D64" w:rsidRPr="00FE3060" w:rsidRDefault="00423D64" w:rsidP="00680E03">
            <w:pPr>
              <w:jc w:val="center"/>
              <w:rPr>
                <w:b/>
                <w:sz w:val="26"/>
                <w:szCs w:val="26"/>
              </w:rPr>
            </w:pPr>
            <w:r w:rsidRPr="00FE3060">
              <w:rPr>
                <w:b/>
                <w:sz w:val="26"/>
                <w:szCs w:val="26"/>
              </w:rPr>
              <w:t>báo cáo</w:t>
            </w:r>
          </w:p>
        </w:tc>
        <w:tc>
          <w:tcPr>
            <w:tcW w:w="3686" w:type="dxa"/>
            <w:vAlign w:val="center"/>
          </w:tcPr>
          <w:p w14:paraId="2AAFB1E1" w14:textId="2F4C8D6F" w:rsidR="00423D64" w:rsidRPr="00FE3060" w:rsidRDefault="00423D64" w:rsidP="00680E03">
            <w:pPr>
              <w:jc w:val="center"/>
              <w:rPr>
                <w:b/>
                <w:sz w:val="26"/>
                <w:szCs w:val="26"/>
              </w:rPr>
            </w:pPr>
            <w:r w:rsidRPr="00FE3060">
              <w:rPr>
                <w:b/>
                <w:sz w:val="26"/>
                <w:szCs w:val="26"/>
              </w:rPr>
              <w:t>Đơn vị nhận báo cáo</w:t>
            </w:r>
          </w:p>
        </w:tc>
      </w:tr>
      <w:tr w:rsidR="002D4F44" w:rsidRPr="00FE3060" w14:paraId="274E82E0" w14:textId="77777777" w:rsidTr="00A70514">
        <w:trPr>
          <w:trHeight w:val="567"/>
        </w:trPr>
        <w:tc>
          <w:tcPr>
            <w:tcW w:w="10065" w:type="dxa"/>
            <w:gridSpan w:val="5"/>
            <w:vAlign w:val="center"/>
          </w:tcPr>
          <w:p w14:paraId="4AEAA87C" w14:textId="0EE2509D" w:rsidR="00FD27E9" w:rsidRPr="00FE3060" w:rsidRDefault="00DB3B59" w:rsidP="00323281">
            <w:pPr>
              <w:rPr>
                <w:b/>
                <w:sz w:val="26"/>
                <w:szCs w:val="26"/>
              </w:rPr>
            </w:pPr>
            <w:r w:rsidRPr="00FE3060">
              <w:rPr>
                <w:b/>
                <w:sz w:val="26"/>
                <w:szCs w:val="26"/>
              </w:rPr>
              <w:t xml:space="preserve">1. </w:t>
            </w:r>
            <w:r w:rsidR="00FD27E9" w:rsidRPr="00FE3060">
              <w:rPr>
                <w:b/>
                <w:sz w:val="26"/>
                <w:szCs w:val="26"/>
              </w:rPr>
              <w:t>Các biểu mẫu b</w:t>
            </w:r>
            <w:r w:rsidR="00916730" w:rsidRPr="00FE3060">
              <w:rPr>
                <w:b/>
                <w:sz w:val="26"/>
                <w:szCs w:val="26"/>
              </w:rPr>
              <w:t xml:space="preserve">áo cáo thuộc trách nhiệm báo cáo của </w:t>
            </w:r>
            <w:r w:rsidR="0019492F" w:rsidRPr="00FE3060">
              <w:rPr>
                <w:b/>
                <w:sz w:val="26"/>
                <w:szCs w:val="26"/>
              </w:rPr>
              <w:t>Trạm Y tế xã/phường</w:t>
            </w:r>
          </w:p>
        </w:tc>
      </w:tr>
      <w:tr w:rsidR="002D4F44" w:rsidRPr="00FE3060" w14:paraId="539A494D" w14:textId="77777777" w:rsidTr="00A70514">
        <w:tc>
          <w:tcPr>
            <w:tcW w:w="696" w:type="dxa"/>
            <w:vAlign w:val="center"/>
          </w:tcPr>
          <w:p w14:paraId="351F21C7" w14:textId="5499B998" w:rsidR="00FC1B75" w:rsidRPr="00FE3060" w:rsidRDefault="004646C4" w:rsidP="008B0FFB">
            <w:pPr>
              <w:jc w:val="center"/>
              <w:rPr>
                <w:bCs/>
                <w:sz w:val="26"/>
                <w:szCs w:val="26"/>
              </w:rPr>
            </w:pPr>
            <w:r w:rsidRPr="00FE3060">
              <w:rPr>
                <w:bCs/>
                <w:sz w:val="26"/>
                <w:szCs w:val="26"/>
              </w:rPr>
              <w:t>1</w:t>
            </w:r>
          </w:p>
        </w:tc>
        <w:tc>
          <w:tcPr>
            <w:tcW w:w="1762" w:type="dxa"/>
            <w:vAlign w:val="center"/>
          </w:tcPr>
          <w:p w14:paraId="065F9534" w14:textId="07C6612C" w:rsidR="00FC1B75" w:rsidRPr="00FE3060" w:rsidRDefault="004646C4" w:rsidP="00544E56">
            <w:pPr>
              <w:rPr>
                <w:bCs/>
                <w:sz w:val="26"/>
                <w:szCs w:val="26"/>
              </w:rPr>
            </w:pPr>
            <w:r w:rsidRPr="00FE3060">
              <w:rPr>
                <w:bCs/>
                <w:sz w:val="26"/>
                <w:szCs w:val="26"/>
              </w:rPr>
              <w:t>1</w:t>
            </w:r>
            <w:r w:rsidR="00D15932" w:rsidRPr="00FE3060">
              <w:rPr>
                <w:bCs/>
                <w:sz w:val="26"/>
                <w:szCs w:val="26"/>
              </w:rPr>
              <w:t>A/ATTP/NĐ</w:t>
            </w:r>
          </w:p>
        </w:tc>
        <w:tc>
          <w:tcPr>
            <w:tcW w:w="2504" w:type="dxa"/>
            <w:vAlign w:val="center"/>
          </w:tcPr>
          <w:p w14:paraId="1BEBB16D" w14:textId="0398892B" w:rsidR="00FC1B75" w:rsidRPr="00FE3060" w:rsidRDefault="00933A9C" w:rsidP="00544E56">
            <w:pPr>
              <w:rPr>
                <w:bCs/>
                <w:sz w:val="26"/>
                <w:szCs w:val="26"/>
              </w:rPr>
            </w:pPr>
            <w:r w:rsidRPr="00FE3060">
              <w:rPr>
                <w:bCs/>
                <w:sz w:val="26"/>
                <w:szCs w:val="26"/>
              </w:rPr>
              <w:t>Báo cáo ban đầu vụ ngộ độc thực phẩm</w:t>
            </w:r>
          </w:p>
        </w:tc>
        <w:tc>
          <w:tcPr>
            <w:tcW w:w="1417" w:type="dxa"/>
            <w:vAlign w:val="center"/>
          </w:tcPr>
          <w:p w14:paraId="3C026BA7" w14:textId="7E0D7B06" w:rsidR="00FC1B75" w:rsidRPr="00FE3060" w:rsidRDefault="00933A9C" w:rsidP="00FE3060">
            <w:pPr>
              <w:jc w:val="center"/>
              <w:rPr>
                <w:bCs/>
                <w:sz w:val="26"/>
                <w:szCs w:val="26"/>
              </w:rPr>
            </w:pPr>
            <w:r w:rsidRPr="00FE3060">
              <w:rPr>
                <w:bCs/>
                <w:sz w:val="26"/>
                <w:szCs w:val="26"/>
              </w:rPr>
              <w:t>Đột xuất</w:t>
            </w:r>
          </w:p>
        </w:tc>
        <w:tc>
          <w:tcPr>
            <w:tcW w:w="3686" w:type="dxa"/>
            <w:vAlign w:val="center"/>
          </w:tcPr>
          <w:p w14:paraId="7549681A" w14:textId="079C0FB9" w:rsidR="00143F0A" w:rsidRPr="00FE3060" w:rsidRDefault="00143F0A" w:rsidP="00544E56">
            <w:pPr>
              <w:rPr>
                <w:bCs/>
                <w:sz w:val="26"/>
                <w:szCs w:val="26"/>
              </w:rPr>
            </w:pPr>
            <w:r w:rsidRPr="00FE3060">
              <w:rPr>
                <w:bCs/>
                <w:sz w:val="26"/>
                <w:szCs w:val="26"/>
              </w:rPr>
              <w:t xml:space="preserve">Chi cục ATTP, Sở Y tế tỉnh/TP trực thuộc </w:t>
            </w:r>
            <w:r w:rsidR="00AD2086" w:rsidRPr="00FE3060">
              <w:rPr>
                <w:bCs/>
                <w:sz w:val="26"/>
                <w:szCs w:val="26"/>
              </w:rPr>
              <w:t>TƯ</w:t>
            </w:r>
          </w:p>
          <w:p w14:paraId="43E8C354" w14:textId="7E2FE2F1" w:rsidR="00FC1B75" w:rsidRPr="00FE3060" w:rsidRDefault="00143F0A" w:rsidP="00A70514">
            <w:pPr>
              <w:rPr>
                <w:bCs/>
                <w:sz w:val="26"/>
                <w:szCs w:val="26"/>
              </w:rPr>
            </w:pPr>
            <w:r w:rsidRPr="00FE3060">
              <w:rPr>
                <w:bCs/>
                <w:sz w:val="26"/>
                <w:szCs w:val="26"/>
              </w:rPr>
              <w:t>Cục An toàn thực phẩm</w:t>
            </w:r>
            <w:r w:rsidR="00A70514">
              <w:rPr>
                <w:bCs/>
                <w:sz w:val="26"/>
                <w:szCs w:val="26"/>
              </w:rPr>
              <w:t xml:space="preserve"> </w:t>
            </w:r>
            <w:r w:rsidRPr="00FE3060">
              <w:rPr>
                <w:bCs/>
                <w:sz w:val="26"/>
                <w:szCs w:val="26"/>
              </w:rPr>
              <w:t>(thông qua phần mềm)</w:t>
            </w:r>
          </w:p>
        </w:tc>
      </w:tr>
      <w:tr w:rsidR="002D4F44" w:rsidRPr="00FE3060" w14:paraId="4CE7D14A" w14:textId="77777777" w:rsidTr="00A70514">
        <w:tc>
          <w:tcPr>
            <w:tcW w:w="696" w:type="dxa"/>
            <w:vAlign w:val="center"/>
          </w:tcPr>
          <w:p w14:paraId="31745285" w14:textId="35A0476B" w:rsidR="00933A9C" w:rsidRPr="00FE3060" w:rsidRDefault="004646C4" w:rsidP="008B0FFB">
            <w:pPr>
              <w:jc w:val="center"/>
              <w:rPr>
                <w:bCs/>
                <w:sz w:val="26"/>
                <w:szCs w:val="26"/>
              </w:rPr>
            </w:pPr>
            <w:r w:rsidRPr="00FE3060">
              <w:rPr>
                <w:bCs/>
                <w:sz w:val="26"/>
                <w:szCs w:val="26"/>
              </w:rPr>
              <w:t>2</w:t>
            </w:r>
          </w:p>
        </w:tc>
        <w:tc>
          <w:tcPr>
            <w:tcW w:w="1762" w:type="dxa"/>
            <w:vAlign w:val="center"/>
          </w:tcPr>
          <w:p w14:paraId="568E899D" w14:textId="3EA1BD08" w:rsidR="00933A9C" w:rsidRPr="00FE3060" w:rsidRDefault="004646C4" w:rsidP="00544E56">
            <w:pPr>
              <w:rPr>
                <w:bCs/>
                <w:sz w:val="26"/>
                <w:szCs w:val="26"/>
              </w:rPr>
            </w:pPr>
            <w:r w:rsidRPr="00FE3060">
              <w:rPr>
                <w:bCs/>
                <w:sz w:val="26"/>
                <w:szCs w:val="26"/>
              </w:rPr>
              <w:t>1</w:t>
            </w:r>
            <w:r w:rsidR="00D15932" w:rsidRPr="00FE3060">
              <w:rPr>
                <w:bCs/>
                <w:sz w:val="26"/>
                <w:szCs w:val="26"/>
              </w:rPr>
              <w:t>B/ATTP/NĐ</w:t>
            </w:r>
          </w:p>
        </w:tc>
        <w:tc>
          <w:tcPr>
            <w:tcW w:w="2504" w:type="dxa"/>
            <w:vAlign w:val="center"/>
          </w:tcPr>
          <w:p w14:paraId="354228F2" w14:textId="4AAF0722" w:rsidR="00933A9C" w:rsidRPr="00FE3060" w:rsidRDefault="00933A9C" w:rsidP="00544E56">
            <w:pPr>
              <w:rPr>
                <w:bCs/>
                <w:sz w:val="26"/>
                <w:szCs w:val="26"/>
              </w:rPr>
            </w:pPr>
            <w:r w:rsidRPr="00FE3060">
              <w:rPr>
                <w:bCs/>
                <w:sz w:val="26"/>
                <w:szCs w:val="26"/>
              </w:rPr>
              <w:t>Báo cáo kết thúc vụ ngộ độc thực phẩm</w:t>
            </w:r>
          </w:p>
        </w:tc>
        <w:tc>
          <w:tcPr>
            <w:tcW w:w="1417" w:type="dxa"/>
            <w:vAlign w:val="center"/>
          </w:tcPr>
          <w:p w14:paraId="4629AEBF" w14:textId="7574CA33" w:rsidR="00933A9C" w:rsidRPr="00FE3060" w:rsidRDefault="00D15932" w:rsidP="00FE3060">
            <w:pPr>
              <w:jc w:val="center"/>
              <w:rPr>
                <w:bCs/>
                <w:sz w:val="26"/>
                <w:szCs w:val="26"/>
              </w:rPr>
            </w:pPr>
            <w:r w:rsidRPr="00FE3060">
              <w:rPr>
                <w:bCs/>
                <w:sz w:val="26"/>
                <w:szCs w:val="26"/>
              </w:rPr>
              <w:t>Đột xuất</w:t>
            </w:r>
          </w:p>
        </w:tc>
        <w:tc>
          <w:tcPr>
            <w:tcW w:w="3686" w:type="dxa"/>
            <w:vAlign w:val="center"/>
          </w:tcPr>
          <w:p w14:paraId="18FF7B24" w14:textId="5569B05D" w:rsidR="00143F0A" w:rsidRPr="00FE3060" w:rsidRDefault="00143F0A" w:rsidP="00544E56">
            <w:pPr>
              <w:rPr>
                <w:bCs/>
                <w:sz w:val="26"/>
                <w:szCs w:val="26"/>
              </w:rPr>
            </w:pPr>
            <w:r w:rsidRPr="00FE3060">
              <w:rPr>
                <w:bCs/>
                <w:sz w:val="26"/>
                <w:szCs w:val="26"/>
              </w:rPr>
              <w:t xml:space="preserve">Chi cục ATTP, Sở Y tế tỉnh/TP </w:t>
            </w:r>
            <w:r w:rsidR="00AD2086" w:rsidRPr="00FE3060">
              <w:rPr>
                <w:bCs/>
                <w:sz w:val="26"/>
                <w:szCs w:val="26"/>
              </w:rPr>
              <w:t>trực thuộc TƯ</w:t>
            </w:r>
          </w:p>
          <w:p w14:paraId="48219F44" w14:textId="045044D2" w:rsidR="00933A9C" w:rsidRPr="00FE3060" w:rsidRDefault="00143F0A" w:rsidP="00A70514">
            <w:pPr>
              <w:rPr>
                <w:bCs/>
                <w:sz w:val="26"/>
                <w:szCs w:val="26"/>
              </w:rPr>
            </w:pPr>
            <w:r w:rsidRPr="00FE3060">
              <w:rPr>
                <w:bCs/>
                <w:sz w:val="26"/>
                <w:szCs w:val="26"/>
              </w:rPr>
              <w:t>Cục An toàn thực phẩm</w:t>
            </w:r>
            <w:r w:rsidR="00A70514">
              <w:rPr>
                <w:bCs/>
                <w:sz w:val="26"/>
                <w:szCs w:val="26"/>
              </w:rPr>
              <w:t xml:space="preserve"> </w:t>
            </w:r>
            <w:r w:rsidRPr="00FE3060">
              <w:rPr>
                <w:bCs/>
                <w:sz w:val="26"/>
                <w:szCs w:val="26"/>
              </w:rPr>
              <w:t>(thông qua phần mềm)</w:t>
            </w:r>
          </w:p>
        </w:tc>
      </w:tr>
      <w:tr w:rsidR="002D4F44" w:rsidRPr="00FE3060" w14:paraId="16E19F15" w14:textId="77777777" w:rsidTr="00A70514">
        <w:tc>
          <w:tcPr>
            <w:tcW w:w="696" w:type="dxa"/>
            <w:vAlign w:val="center"/>
          </w:tcPr>
          <w:p w14:paraId="01651A34" w14:textId="26835025" w:rsidR="00655029" w:rsidRPr="00FE3060" w:rsidRDefault="004646C4" w:rsidP="008B0FFB">
            <w:pPr>
              <w:jc w:val="center"/>
              <w:rPr>
                <w:bCs/>
                <w:sz w:val="26"/>
                <w:szCs w:val="26"/>
              </w:rPr>
            </w:pPr>
            <w:r w:rsidRPr="00FE3060">
              <w:rPr>
                <w:bCs/>
                <w:sz w:val="26"/>
                <w:szCs w:val="26"/>
              </w:rPr>
              <w:t>3</w:t>
            </w:r>
          </w:p>
        </w:tc>
        <w:tc>
          <w:tcPr>
            <w:tcW w:w="1762" w:type="dxa"/>
            <w:vAlign w:val="center"/>
          </w:tcPr>
          <w:p w14:paraId="1EAAF790" w14:textId="118D0C27" w:rsidR="00655029" w:rsidRPr="00FE3060" w:rsidRDefault="004646C4" w:rsidP="00544E56">
            <w:pPr>
              <w:rPr>
                <w:bCs/>
                <w:sz w:val="26"/>
                <w:szCs w:val="26"/>
              </w:rPr>
            </w:pPr>
            <w:r w:rsidRPr="00FE3060">
              <w:rPr>
                <w:bCs/>
                <w:sz w:val="26"/>
                <w:szCs w:val="26"/>
              </w:rPr>
              <w:t>02</w:t>
            </w:r>
            <w:r w:rsidR="00655029" w:rsidRPr="00FE3060">
              <w:rPr>
                <w:bCs/>
                <w:sz w:val="26"/>
                <w:szCs w:val="26"/>
              </w:rPr>
              <w:t>/ATTP/</w:t>
            </w:r>
            <w:r w:rsidR="00D32208" w:rsidRPr="00FE3060">
              <w:rPr>
                <w:bCs/>
                <w:sz w:val="26"/>
                <w:szCs w:val="26"/>
              </w:rPr>
              <w:t>XA</w:t>
            </w:r>
          </w:p>
        </w:tc>
        <w:tc>
          <w:tcPr>
            <w:tcW w:w="2504" w:type="dxa"/>
            <w:vAlign w:val="center"/>
          </w:tcPr>
          <w:p w14:paraId="1FE80B69" w14:textId="46BE014D" w:rsidR="00655029" w:rsidRPr="00FE3060" w:rsidRDefault="00453227" w:rsidP="00544E56">
            <w:pPr>
              <w:rPr>
                <w:bCs/>
                <w:sz w:val="26"/>
                <w:szCs w:val="26"/>
              </w:rPr>
            </w:pPr>
            <w:r w:rsidRPr="00FE3060">
              <w:rPr>
                <w:bCs/>
                <w:sz w:val="26"/>
                <w:szCs w:val="26"/>
              </w:rPr>
              <w:t>Báo cáo quản lý an toàn thực phẩm cấp xã/phường</w:t>
            </w:r>
          </w:p>
        </w:tc>
        <w:tc>
          <w:tcPr>
            <w:tcW w:w="1417" w:type="dxa"/>
            <w:vAlign w:val="center"/>
          </w:tcPr>
          <w:p w14:paraId="59886433" w14:textId="77777777" w:rsidR="00655029" w:rsidRPr="00FE3060" w:rsidRDefault="00655029" w:rsidP="00FE3060">
            <w:pPr>
              <w:jc w:val="center"/>
              <w:rPr>
                <w:bCs/>
                <w:sz w:val="26"/>
                <w:szCs w:val="26"/>
              </w:rPr>
            </w:pPr>
            <w:r w:rsidRPr="00FE3060">
              <w:rPr>
                <w:bCs/>
                <w:sz w:val="26"/>
                <w:szCs w:val="26"/>
              </w:rPr>
              <w:t>6 tháng/Năm/</w:t>
            </w:r>
          </w:p>
          <w:p w14:paraId="240A6DB0" w14:textId="6078E1CD" w:rsidR="00655029" w:rsidRPr="00FE3060" w:rsidRDefault="00655029" w:rsidP="00FE3060">
            <w:pPr>
              <w:jc w:val="center"/>
              <w:rPr>
                <w:bCs/>
                <w:sz w:val="26"/>
                <w:szCs w:val="26"/>
              </w:rPr>
            </w:pPr>
            <w:r w:rsidRPr="00FE3060">
              <w:rPr>
                <w:bCs/>
                <w:sz w:val="26"/>
                <w:szCs w:val="26"/>
              </w:rPr>
              <w:t>Năm chính thức</w:t>
            </w:r>
          </w:p>
        </w:tc>
        <w:tc>
          <w:tcPr>
            <w:tcW w:w="3686" w:type="dxa"/>
            <w:vAlign w:val="center"/>
          </w:tcPr>
          <w:p w14:paraId="187B572F" w14:textId="08F2F3FD" w:rsidR="00655029" w:rsidRPr="00FE3060" w:rsidRDefault="00655029" w:rsidP="00544E56">
            <w:pPr>
              <w:rPr>
                <w:bCs/>
                <w:sz w:val="26"/>
                <w:szCs w:val="26"/>
              </w:rPr>
            </w:pPr>
            <w:r w:rsidRPr="00FE3060">
              <w:rPr>
                <w:bCs/>
                <w:sz w:val="26"/>
                <w:szCs w:val="26"/>
              </w:rPr>
              <w:t xml:space="preserve">Chi cục ATTP tỉnh/TP </w:t>
            </w:r>
            <w:r w:rsidR="00AD2086" w:rsidRPr="00FE3060">
              <w:rPr>
                <w:bCs/>
                <w:sz w:val="26"/>
                <w:szCs w:val="26"/>
              </w:rPr>
              <w:t>trực thuộc TƯ</w:t>
            </w:r>
          </w:p>
          <w:p w14:paraId="3F1EAD0D" w14:textId="1266923E" w:rsidR="00655029" w:rsidRPr="00FE3060" w:rsidRDefault="005B1F17" w:rsidP="00A70514">
            <w:pPr>
              <w:rPr>
                <w:bCs/>
                <w:sz w:val="26"/>
                <w:szCs w:val="26"/>
              </w:rPr>
            </w:pPr>
            <w:r w:rsidRPr="00FE3060">
              <w:rPr>
                <w:bCs/>
                <w:sz w:val="26"/>
                <w:szCs w:val="26"/>
              </w:rPr>
              <w:t>Cục An toàn thực phẩm</w:t>
            </w:r>
            <w:r w:rsidR="00A70514">
              <w:rPr>
                <w:bCs/>
                <w:sz w:val="26"/>
                <w:szCs w:val="26"/>
              </w:rPr>
              <w:t xml:space="preserve"> </w:t>
            </w:r>
            <w:r w:rsidRPr="00FE3060">
              <w:rPr>
                <w:bCs/>
                <w:sz w:val="26"/>
                <w:szCs w:val="26"/>
              </w:rPr>
              <w:t>(thông qua phần mềm)</w:t>
            </w:r>
          </w:p>
        </w:tc>
      </w:tr>
      <w:tr w:rsidR="002D4F44" w:rsidRPr="00FE3060" w14:paraId="7972A144" w14:textId="77777777" w:rsidTr="00A70514">
        <w:tc>
          <w:tcPr>
            <w:tcW w:w="696" w:type="dxa"/>
            <w:vAlign w:val="center"/>
          </w:tcPr>
          <w:p w14:paraId="79072ED1" w14:textId="0C00E293" w:rsidR="001D5194" w:rsidRPr="00FE3060" w:rsidRDefault="001D5194" w:rsidP="008B0FFB">
            <w:pPr>
              <w:jc w:val="center"/>
              <w:rPr>
                <w:bCs/>
                <w:sz w:val="26"/>
                <w:szCs w:val="26"/>
              </w:rPr>
            </w:pPr>
            <w:r w:rsidRPr="00FE3060">
              <w:rPr>
                <w:bCs/>
                <w:sz w:val="26"/>
                <w:szCs w:val="26"/>
              </w:rPr>
              <w:t>4</w:t>
            </w:r>
          </w:p>
        </w:tc>
        <w:tc>
          <w:tcPr>
            <w:tcW w:w="1762" w:type="dxa"/>
            <w:vAlign w:val="center"/>
          </w:tcPr>
          <w:p w14:paraId="239C0907" w14:textId="75A74CD8" w:rsidR="001D5194" w:rsidRPr="00FE3060" w:rsidRDefault="00E4651E" w:rsidP="00544E56">
            <w:pPr>
              <w:rPr>
                <w:bCs/>
                <w:sz w:val="26"/>
                <w:szCs w:val="26"/>
              </w:rPr>
            </w:pPr>
            <w:r w:rsidRPr="00FE3060">
              <w:rPr>
                <w:bCs/>
                <w:sz w:val="26"/>
                <w:szCs w:val="26"/>
              </w:rPr>
              <w:t>HĐ/ATTP/XA</w:t>
            </w:r>
          </w:p>
        </w:tc>
        <w:tc>
          <w:tcPr>
            <w:tcW w:w="2504" w:type="dxa"/>
            <w:vAlign w:val="center"/>
          </w:tcPr>
          <w:p w14:paraId="34132A2F" w14:textId="532F32AC" w:rsidR="001D5194" w:rsidRPr="00FE3060" w:rsidRDefault="001D5194" w:rsidP="00544E56">
            <w:pPr>
              <w:rPr>
                <w:bCs/>
                <w:sz w:val="26"/>
                <w:szCs w:val="26"/>
              </w:rPr>
            </w:pPr>
            <w:r w:rsidRPr="00FE3060">
              <w:rPr>
                <w:bCs/>
                <w:sz w:val="26"/>
                <w:szCs w:val="26"/>
              </w:rPr>
              <w:t>Báo cáo Tháng hành động vì an toàn thực phẩm năm</w:t>
            </w:r>
          </w:p>
        </w:tc>
        <w:tc>
          <w:tcPr>
            <w:tcW w:w="1417" w:type="dxa"/>
            <w:vAlign w:val="center"/>
          </w:tcPr>
          <w:p w14:paraId="5E462257" w14:textId="39CDF484" w:rsidR="001D5194" w:rsidRPr="00FE3060" w:rsidRDefault="00086AA4" w:rsidP="00FE3060">
            <w:pPr>
              <w:jc w:val="center"/>
              <w:rPr>
                <w:bCs/>
                <w:sz w:val="26"/>
                <w:szCs w:val="26"/>
              </w:rPr>
            </w:pPr>
            <w:r w:rsidRPr="00FE3060">
              <w:rPr>
                <w:bCs/>
                <w:sz w:val="26"/>
                <w:szCs w:val="26"/>
              </w:rPr>
              <w:t>Năm chính thức</w:t>
            </w:r>
          </w:p>
        </w:tc>
        <w:tc>
          <w:tcPr>
            <w:tcW w:w="3686" w:type="dxa"/>
            <w:vAlign w:val="center"/>
          </w:tcPr>
          <w:p w14:paraId="5177D10D" w14:textId="77777777" w:rsidR="00086AA4" w:rsidRPr="00FE3060" w:rsidRDefault="00086AA4" w:rsidP="00086AA4">
            <w:pPr>
              <w:rPr>
                <w:bCs/>
                <w:sz w:val="26"/>
                <w:szCs w:val="26"/>
              </w:rPr>
            </w:pPr>
            <w:r w:rsidRPr="00FE3060">
              <w:rPr>
                <w:bCs/>
                <w:sz w:val="26"/>
                <w:szCs w:val="26"/>
              </w:rPr>
              <w:t>Chi cục ATTP tỉnh/TP trực thuộc TƯ</w:t>
            </w:r>
          </w:p>
          <w:p w14:paraId="43A05892" w14:textId="78DBD28A" w:rsidR="001D5194" w:rsidRPr="00FE3060" w:rsidRDefault="00086AA4" w:rsidP="00A70514">
            <w:pPr>
              <w:rPr>
                <w:bCs/>
                <w:sz w:val="26"/>
                <w:szCs w:val="26"/>
              </w:rPr>
            </w:pPr>
            <w:r w:rsidRPr="00FE3060">
              <w:rPr>
                <w:bCs/>
                <w:sz w:val="26"/>
                <w:szCs w:val="26"/>
              </w:rPr>
              <w:t>Cục An toàn thực phẩm</w:t>
            </w:r>
            <w:r w:rsidR="00A70514">
              <w:rPr>
                <w:bCs/>
                <w:sz w:val="26"/>
                <w:szCs w:val="26"/>
              </w:rPr>
              <w:t xml:space="preserve"> </w:t>
            </w:r>
            <w:r w:rsidRPr="00FE3060">
              <w:rPr>
                <w:bCs/>
                <w:sz w:val="26"/>
                <w:szCs w:val="26"/>
              </w:rPr>
              <w:t>(thông qua phần mềm)</w:t>
            </w:r>
          </w:p>
        </w:tc>
      </w:tr>
      <w:tr w:rsidR="002D4F44" w:rsidRPr="00FE3060" w14:paraId="63E483B8" w14:textId="77777777" w:rsidTr="00A70514">
        <w:trPr>
          <w:trHeight w:val="737"/>
        </w:trPr>
        <w:tc>
          <w:tcPr>
            <w:tcW w:w="10065" w:type="dxa"/>
            <w:gridSpan w:val="5"/>
            <w:vAlign w:val="center"/>
          </w:tcPr>
          <w:p w14:paraId="3FEC361B" w14:textId="5DC60D2D" w:rsidR="00655029" w:rsidRPr="00FE3060" w:rsidRDefault="00DB3B59" w:rsidP="00323281">
            <w:pPr>
              <w:rPr>
                <w:bCs/>
                <w:sz w:val="26"/>
                <w:szCs w:val="26"/>
              </w:rPr>
            </w:pPr>
            <w:r w:rsidRPr="00FE3060">
              <w:rPr>
                <w:b/>
                <w:sz w:val="26"/>
                <w:szCs w:val="26"/>
              </w:rPr>
              <w:t xml:space="preserve">2. </w:t>
            </w:r>
            <w:r w:rsidR="00655029" w:rsidRPr="00FE3060">
              <w:rPr>
                <w:b/>
                <w:sz w:val="26"/>
                <w:szCs w:val="26"/>
              </w:rPr>
              <w:t xml:space="preserve">Các biểu mẫu báo cáo thuộc trách nhiệm báo cáo của </w:t>
            </w:r>
            <w:r w:rsidR="00193A16" w:rsidRPr="00FE3060">
              <w:rPr>
                <w:b/>
                <w:sz w:val="26"/>
                <w:szCs w:val="26"/>
              </w:rPr>
              <w:t>Chi cục An toàn thực phẩm</w:t>
            </w:r>
            <w:r w:rsidR="0019492F" w:rsidRPr="00FE3060">
              <w:rPr>
                <w:b/>
                <w:sz w:val="26"/>
                <w:szCs w:val="26"/>
              </w:rPr>
              <w:t xml:space="preserve"> tỉnh/TP trực thuộc </w:t>
            </w:r>
            <w:r w:rsidR="00FE3060">
              <w:rPr>
                <w:b/>
                <w:sz w:val="26"/>
                <w:szCs w:val="26"/>
              </w:rPr>
              <w:t>Trung ương</w:t>
            </w:r>
          </w:p>
        </w:tc>
      </w:tr>
      <w:tr w:rsidR="002D4F44" w:rsidRPr="00FE3060" w14:paraId="6FBCA090" w14:textId="77777777" w:rsidTr="00A70514">
        <w:tc>
          <w:tcPr>
            <w:tcW w:w="696" w:type="dxa"/>
            <w:vAlign w:val="center"/>
          </w:tcPr>
          <w:p w14:paraId="406D83B0" w14:textId="1B3B614B" w:rsidR="00695AF5" w:rsidRPr="00FE3060" w:rsidRDefault="001D5194" w:rsidP="008B0FFB">
            <w:pPr>
              <w:jc w:val="center"/>
              <w:rPr>
                <w:bCs/>
                <w:sz w:val="26"/>
                <w:szCs w:val="26"/>
              </w:rPr>
            </w:pPr>
            <w:r w:rsidRPr="00FE3060">
              <w:rPr>
                <w:bCs/>
                <w:sz w:val="26"/>
                <w:szCs w:val="26"/>
              </w:rPr>
              <w:t>5</w:t>
            </w:r>
          </w:p>
        </w:tc>
        <w:tc>
          <w:tcPr>
            <w:tcW w:w="1762" w:type="dxa"/>
            <w:vAlign w:val="center"/>
          </w:tcPr>
          <w:p w14:paraId="4461C0D1" w14:textId="51F0B623" w:rsidR="00695AF5" w:rsidRPr="00FE3060" w:rsidRDefault="004646C4" w:rsidP="00544E56">
            <w:pPr>
              <w:rPr>
                <w:bCs/>
                <w:sz w:val="26"/>
                <w:szCs w:val="26"/>
              </w:rPr>
            </w:pPr>
            <w:r w:rsidRPr="00FE3060">
              <w:rPr>
                <w:bCs/>
                <w:sz w:val="26"/>
                <w:szCs w:val="26"/>
              </w:rPr>
              <w:t>03</w:t>
            </w:r>
            <w:r w:rsidR="00695AF5" w:rsidRPr="00FE3060">
              <w:rPr>
                <w:bCs/>
                <w:sz w:val="26"/>
                <w:szCs w:val="26"/>
              </w:rPr>
              <w:t>/ATTP/</w:t>
            </w:r>
            <w:r w:rsidR="00D32208" w:rsidRPr="00FE3060">
              <w:rPr>
                <w:bCs/>
                <w:sz w:val="26"/>
                <w:szCs w:val="26"/>
              </w:rPr>
              <w:t>TI</w:t>
            </w:r>
          </w:p>
        </w:tc>
        <w:tc>
          <w:tcPr>
            <w:tcW w:w="2504" w:type="dxa"/>
            <w:vAlign w:val="center"/>
          </w:tcPr>
          <w:p w14:paraId="752EEF82" w14:textId="353E1C5D" w:rsidR="00695AF5" w:rsidRPr="00FE3060" w:rsidRDefault="00092A4A" w:rsidP="00544E56">
            <w:pPr>
              <w:rPr>
                <w:bCs/>
                <w:sz w:val="26"/>
                <w:szCs w:val="26"/>
              </w:rPr>
            </w:pPr>
            <w:r w:rsidRPr="00FE3060">
              <w:rPr>
                <w:bCs/>
                <w:sz w:val="26"/>
                <w:szCs w:val="26"/>
              </w:rPr>
              <w:t>Báo cáo quản lý an toàn thực phẩm cấp tỉnh/TP trực thuộc Trung ương</w:t>
            </w:r>
          </w:p>
        </w:tc>
        <w:tc>
          <w:tcPr>
            <w:tcW w:w="1417" w:type="dxa"/>
            <w:vAlign w:val="center"/>
          </w:tcPr>
          <w:p w14:paraId="426C2CB9" w14:textId="77777777" w:rsidR="00695AF5" w:rsidRPr="00FE3060" w:rsidRDefault="00695AF5" w:rsidP="00FE3060">
            <w:pPr>
              <w:jc w:val="center"/>
              <w:rPr>
                <w:bCs/>
                <w:sz w:val="26"/>
                <w:szCs w:val="26"/>
              </w:rPr>
            </w:pPr>
            <w:r w:rsidRPr="00FE3060">
              <w:rPr>
                <w:bCs/>
                <w:sz w:val="26"/>
                <w:szCs w:val="26"/>
              </w:rPr>
              <w:t>6 tháng/Năm/</w:t>
            </w:r>
          </w:p>
          <w:p w14:paraId="24A74969" w14:textId="4AFC987D" w:rsidR="00695AF5" w:rsidRPr="00FE3060" w:rsidRDefault="00695AF5" w:rsidP="00FE3060">
            <w:pPr>
              <w:jc w:val="center"/>
              <w:rPr>
                <w:bCs/>
                <w:sz w:val="26"/>
                <w:szCs w:val="26"/>
              </w:rPr>
            </w:pPr>
            <w:r w:rsidRPr="00FE3060">
              <w:rPr>
                <w:bCs/>
                <w:sz w:val="26"/>
                <w:szCs w:val="26"/>
              </w:rPr>
              <w:t>Năm chính thức</w:t>
            </w:r>
          </w:p>
        </w:tc>
        <w:tc>
          <w:tcPr>
            <w:tcW w:w="3686" w:type="dxa"/>
            <w:vAlign w:val="center"/>
          </w:tcPr>
          <w:p w14:paraId="40A27D3A" w14:textId="77777777" w:rsidR="00054F28" w:rsidRPr="00FE3060" w:rsidRDefault="00054F28" w:rsidP="00544E56">
            <w:pPr>
              <w:rPr>
                <w:bCs/>
                <w:sz w:val="26"/>
                <w:szCs w:val="26"/>
              </w:rPr>
            </w:pPr>
            <w:r w:rsidRPr="00FE3060">
              <w:rPr>
                <w:bCs/>
                <w:sz w:val="26"/>
                <w:szCs w:val="26"/>
              </w:rPr>
              <w:t>Sở Y tế tỉnh/TP trực thuộc TƯ</w:t>
            </w:r>
          </w:p>
          <w:p w14:paraId="40B80C4C" w14:textId="45978D6B" w:rsidR="00695AF5" w:rsidRPr="00FE3060" w:rsidRDefault="00054F28" w:rsidP="00A70514">
            <w:pPr>
              <w:rPr>
                <w:bCs/>
                <w:sz w:val="26"/>
                <w:szCs w:val="26"/>
              </w:rPr>
            </w:pPr>
            <w:r w:rsidRPr="00FE3060">
              <w:rPr>
                <w:bCs/>
                <w:sz w:val="26"/>
                <w:szCs w:val="26"/>
              </w:rPr>
              <w:t>Cục An toàn thực phẩm</w:t>
            </w:r>
            <w:r w:rsidR="00A70514">
              <w:rPr>
                <w:bCs/>
                <w:sz w:val="26"/>
                <w:szCs w:val="26"/>
              </w:rPr>
              <w:t xml:space="preserve"> </w:t>
            </w:r>
            <w:r w:rsidRPr="00FE3060">
              <w:rPr>
                <w:bCs/>
                <w:sz w:val="26"/>
                <w:szCs w:val="26"/>
              </w:rPr>
              <w:t>(thông qua phần mềm)</w:t>
            </w:r>
          </w:p>
        </w:tc>
      </w:tr>
      <w:tr w:rsidR="002D4F44" w:rsidRPr="00FE3060" w14:paraId="743091AC" w14:textId="77777777" w:rsidTr="00A70514">
        <w:tc>
          <w:tcPr>
            <w:tcW w:w="696" w:type="dxa"/>
            <w:vAlign w:val="center"/>
          </w:tcPr>
          <w:p w14:paraId="79A1669F" w14:textId="13900255" w:rsidR="000C72D2" w:rsidRPr="00FE3060" w:rsidRDefault="001D5194" w:rsidP="001D5194">
            <w:pPr>
              <w:jc w:val="center"/>
              <w:rPr>
                <w:bCs/>
                <w:sz w:val="26"/>
                <w:szCs w:val="26"/>
              </w:rPr>
            </w:pPr>
            <w:r w:rsidRPr="00FE3060">
              <w:rPr>
                <w:bCs/>
                <w:sz w:val="26"/>
                <w:szCs w:val="26"/>
              </w:rPr>
              <w:t>6</w:t>
            </w:r>
          </w:p>
        </w:tc>
        <w:tc>
          <w:tcPr>
            <w:tcW w:w="1762" w:type="dxa"/>
            <w:vAlign w:val="center"/>
          </w:tcPr>
          <w:p w14:paraId="3FEADE4B" w14:textId="67E2C0C3" w:rsidR="000C72D2" w:rsidRPr="00FE3060" w:rsidRDefault="00E4651E" w:rsidP="00544E56">
            <w:pPr>
              <w:rPr>
                <w:bCs/>
                <w:sz w:val="26"/>
                <w:szCs w:val="26"/>
              </w:rPr>
            </w:pPr>
            <w:r w:rsidRPr="00FE3060">
              <w:rPr>
                <w:bCs/>
                <w:sz w:val="26"/>
                <w:szCs w:val="26"/>
              </w:rPr>
              <w:t>HĐ/ATTP/TI</w:t>
            </w:r>
          </w:p>
        </w:tc>
        <w:tc>
          <w:tcPr>
            <w:tcW w:w="2504" w:type="dxa"/>
            <w:vAlign w:val="center"/>
          </w:tcPr>
          <w:p w14:paraId="305EB8E4" w14:textId="4FB75698" w:rsidR="000C72D2" w:rsidRPr="00FE3060" w:rsidRDefault="000C72D2" w:rsidP="00544E56">
            <w:pPr>
              <w:rPr>
                <w:bCs/>
                <w:sz w:val="26"/>
                <w:szCs w:val="26"/>
              </w:rPr>
            </w:pPr>
            <w:r w:rsidRPr="00FE3060">
              <w:rPr>
                <w:bCs/>
                <w:sz w:val="26"/>
                <w:szCs w:val="26"/>
              </w:rPr>
              <w:t xml:space="preserve">Báo cáo Tháng hành động </w:t>
            </w:r>
            <w:r w:rsidR="008E58C9" w:rsidRPr="00FE3060">
              <w:rPr>
                <w:bCs/>
                <w:sz w:val="26"/>
                <w:szCs w:val="26"/>
              </w:rPr>
              <w:t>vì an toàn thực phẩm năm</w:t>
            </w:r>
          </w:p>
        </w:tc>
        <w:tc>
          <w:tcPr>
            <w:tcW w:w="1417" w:type="dxa"/>
            <w:vAlign w:val="center"/>
          </w:tcPr>
          <w:p w14:paraId="3CE7CDE8" w14:textId="0A2E837F" w:rsidR="000C72D2" w:rsidRPr="00FE3060" w:rsidRDefault="00086AA4" w:rsidP="00FE3060">
            <w:pPr>
              <w:jc w:val="center"/>
              <w:rPr>
                <w:bCs/>
                <w:sz w:val="26"/>
                <w:szCs w:val="26"/>
              </w:rPr>
            </w:pPr>
            <w:r w:rsidRPr="00FE3060">
              <w:rPr>
                <w:bCs/>
                <w:sz w:val="26"/>
                <w:szCs w:val="26"/>
              </w:rPr>
              <w:t>Năm chính thức</w:t>
            </w:r>
          </w:p>
        </w:tc>
        <w:tc>
          <w:tcPr>
            <w:tcW w:w="3686" w:type="dxa"/>
            <w:vAlign w:val="center"/>
          </w:tcPr>
          <w:p w14:paraId="4362ACB0" w14:textId="77777777" w:rsidR="00086AA4" w:rsidRPr="00FE3060" w:rsidRDefault="00086AA4" w:rsidP="00086AA4">
            <w:pPr>
              <w:rPr>
                <w:bCs/>
                <w:sz w:val="26"/>
                <w:szCs w:val="26"/>
              </w:rPr>
            </w:pPr>
            <w:r w:rsidRPr="00FE3060">
              <w:rPr>
                <w:bCs/>
                <w:sz w:val="26"/>
                <w:szCs w:val="26"/>
              </w:rPr>
              <w:t>Sở Y tế tỉnh/TP trực thuộc TƯ</w:t>
            </w:r>
          </w:p>
          <w:p w14:paraId="3B87A48B" w14:textId="77777777" w:rsidR="00086AA4" w:rsidRPr="00FE3060" w:rsidRDefault="00086AA4" w:rsidP="00086AA4">
            <w:pPr>
              <w:rPr>
                <w:bCs/>
                <w:sz w:val="26"/>
                <w:szCs w:val="26"/>
              </w:rPr>
            </w:pPr>
            <w:r w:rsidRPr="00FE3060">
              <w:rPr>
                <w:bCs/>
                <w:sz w:val="26"/>
                <w:szCs w:val="26"/>
              </w:rPr>
              <w:t>Cục An toàn thực phẩm</w:t>
            </w:r>
          </w:p>
          <w:p w14:paraId="23D31746" w14:textId="5DC042B5" w:rsidR="000C72D2" w:rsidRPr="00FE3060" w:rsidRDefault="00086AA4" w:rsidP="00086AA4">
            <w:pPr>
              <w:rPr>
                <w:bCs/>
                <w:sz w:val="26"/>
                <w:szCs w:val="26"/>
              </w:rPr>
            </w:pPr>
            <w:r w:rsidRPr="00FE3060">
              <w:rPr>
                <w:bCs/>
                <w:sz w:val="26"/>
                <w:szCs w:val="26"/>
              </w:rPr>
              <w:t>(thông qua phần mềm)</w:t>
            </w:r>
          </w:p>
        </w:tc>
      </w:tr>
      <w:tr w:rsidR="002D4F44" w:rsidRPr="00FE3060" w14:paraId="06291EF0" w14:textId="77777777" w:rsidTr="00A70514">
        <w:trPr>
          <w:trHeight w:val="737"/>
        </w:trPr>
        <w:tc>
          <w:tcPr>
            <w:tcW w:w="10065" w:type="dxa"/>
            <w:gridSpan w:val="5"/>
            <w:vAlign w:val="center"/>
          </w:tcPr>
          <w:p w14:paraId="53913EF5" w14:textId="17BF837E" w:rsidR="006E3AF0" w:rsidRPr="00FE3060" w:rsidRDefault="00DB3B59" w:rsidP="003E1D08">
            <w:pPr>
              <w:rPr>
                <w:bCs/>
                <w:sz w:val="26"/>
                <w:szCs w:val="26"/>
              </w:rPr>
            </w:pPr>
            <w:r w:rsidRPr="00FE3060">
              <w:rPr>
                <w:b/>
                <w:sz w:val="26"/>
                <w:szCs w:val="26"/>
              </w:rPr>
              <w:lastRenderedPageBreak/>
              <w:t xml:space="preserve">3. </w:t>
            </w:r>
            <w:r w:rsidR="006E3AF0" w:rsidRPr="00FE3060">
              <w:rPr>
                <w:b/>
                <w:sz w:val="26"/>
                <w:szCs w:val="26"/>
              </w:rPr>
              <w:t xml:space="preserve">Các biểu mẫu báo cáo thuộc trách nhiệm báo cáo của </w:t>
            </w:r>
            <w:r w:rsidR="009E53FB" w:rsidRPr="00FE3060">
              <w:rPr>
                <w:b/>
                <w:sz w:val="26"/>
                <w:szCs w:val="26"/>
              </w:rPr>
              <w:t>các phòng</w:t>
            </w:r>
            <w:r w:rsidR="006E3AF0" w:rsidRPr="00FE3060">
              <w:rPr>
                <w:b/>
                <w:sz w:val="26"/>
                <w:szCs w:val="26"/>
              </w:rPr>
              <w:t xml:space="preserve"> kiểm nghiệm </w:t>
            </w:r>
            <w:r w:rsidR="0019492F" w:rsidRPr="00FE3060">
              <w:rPr>
                <w:b/>
                <w:sz w:val="26"/>
                <w:szCs w:val="26"/>
              </w:rPr>
              <w:t xml:space="preserve">thực phẩm </w:t>
            </w:r>
            <w:r w:rsidR="006E3AF0" w:rsidRPr="00FE3060">
              <w:rPr>
                <w:b/>
                <w:sz w:val="26"/>
                <w:szCs w:val="26"/>
              </w:rPr>
              <w:t>phục vụ QLNN</w:t>
            </w:r>
          </w:p>
        </w:tc>
      </w:tr>
      <w:tr w:rsidR="002D4F44" w:rsidRPr="00FE3060" w14:paraId="465B3AFD" w14:textId="77777777" w:rsidTr="00A70514">
        <w:tc>
          <w:tcPr>
            <w:tcW w:w="696" w:type="dxa"/>
            <w:vAlign w:val="center"/>
          </w:tcPr>
          <w:p w14:paraId="67D98846" w14:textId="292445CD" w:rsidR="00695AF5" w:rsidRPr="00FE3060" w:rsidRDefault="001D5194" w:rsidP="008B0FFB">
            <w:pPr>
              <w:jc w:val="center"/>
              <w:rPr>
                <w:bCs/>
                <w:sz w:val="26"/>
                <w:szCs w:val="26"/>
              </w:rPr>
            </w:pPr>
            <w:r w:rsidRPr="00FE3060">
              <w:rPr>
                <w:bCs/>
                <w:sz w:val="26"/>
                <w:szCs w:val="26"/>
              </w:rPr>
              <w:t>7</w:t>
            </w:r>
          </w:p>
        </w:tc>
        <w:tc>
          <w:tcPr>
            <w:tcW w:w="1762" w:type="dxa"/>
            <w:vAlign w:val="center"/>
          </w:tcPr>
          <w:p w14:paraId="1F4DC813" w14:textId="6F7673EB" w:rsidR="00695AF5" w:rsidRPr="00FE3060" w:rsidRDefault="00092A4A" w:rsidP="00544E56">
            <w:pPr>
              <w:rPr>
                <w:bCs/>
                <w:sz w:val="26"/>
                <w:szCs w:val="26"/>
              </w:rPr>
            </w:pPr>
            <w:r w:rsidRPr="00FE3060">
              <w:rPr>
                <w:bCs/>
                <w:sz w:val="26"/>
                <w:szCs w:val="26"/>
              </w:rPr>
              <w:t>04</w:t>
            </w:r>
            <w:r w:rsidR="00695AF5" w:rsidRPr="00FE3060">
              <w:rPr>
                <w:bCs/>
                <w:sz w:val="26"/>
                <w:szCs w:val="26"/>
              </w:rPr>
              <w:t>/ATTP/KN</w:t>
            </w:r>
          </w:p>
        </w:tc>
        <w:tc>
          <w:tcPr>
            <w:tcW w:w="2504" w:type="dxa"/>
            <w:vAlign w:val="center"/>
          </w:tcPr>
          <w:p w14:paraId="06014C95" w14:textId="6F9698D2" w:rsidR="00695AF5" w:rsidRPr="00FE3060" w:rsidRDefault="008E1C85" w:rsidP="00544E56">
            <w:pPr>
              <w:rPr>
                <w:bCs/>
                <w:sz w:val="26"/>
                <w:szCs w:val="26"/>
              </w:rPr>
            </w:pPr>
            <w:r w:rsidRPr="00FE3060">
              <w:rPr>
                <w:bCs/>
                <w:sz w:val="26"/>
                <w:szCs w:val="26"/>
              </w:rPr>
              <w:t xml:space="preserve">Báo cáo công tác kiểm nghiệm </w:t>
            </w:r>
            <w:proofErr w:type="gramStart"/>
            <w:r w:rsidRPr="00FE3060">
              <w:rPr>
                <w:bCs/>
                <w:sz w:val="26"/>
                <w:szCs w:val="26"/>
              </w:rPr>
              <w:t>an</w:t>
            </w:r>
            <w:proofErr w:type="gramEnd"/>
            <w:r w:rsidRPr="00FE3060">
              <w:rPr>
                <w:bCs/>
                <w:sz w:val="26"/>
                <w:szCs w:val="26"/>
              </w:rPr>
              <w:t xml:space="preserve"> toàn thực phẩm</w:t>
            </w:r>
            <w:r w:rsidR="00695AF5" w:rsidRPr="00FE3060">
              <w:rPr>
                <w:bCs/>
                <w:sz w:val="26"/>
                <w:szCs w:val="26"/>
              </w:rPr>
              <w:t>.</w:t>
            </w:r>
          </w:p>
        </w:tc>
        <w:tc>
          <w:tcPr>
            <w:tcW w:w="1417" w:type="dxa"/>
            <w:vAlign w:val="center"/>
          </w:tcPr>
          <w:p w14:paraId="58ED14B1" w14:textId="77777777" w:rsidR="00695AF5" w:rsidRPr="00FE3060" w:rsidRDefault="00695AF5" w:rsidP="00544E56">
            <w:pPr>
              <w:rPr>
                <w:bCs/>
                <w:sz w:val="26"/>
                <w:szCs w:val="26"/>
              </w:rPr>
            </w:pPr>
            <w:r w:rsidRPr="00FE3060">
              <w:rPr>
                <w:bCs/>
                <w:sz w:val="26"/>
                <w:szCs w:val="26"/>
              </w:rPr>
              <w:t>6 tháng/Năm/</w:t>
            </w:r>
          </w:p>
          <w:p w14:paraId="7AE3B522" w14:textId="1A3FAAF6" w:rsidR="00695AF5" w:rsidRPr="00FE3060" w:rsidRDefault="00695AF5" w:rsidP="00FE3060">
            <w:pPr>
              <w:jc w:val="center"/>
              <w:rPr>
                <w:bCs/>
                <w:sz w:val="26"/>
                <w:szCs w:val="26"/>
              </w:rPr>
            </w:pPr>
            <w:r w:rsidRPr="00FE3060">
              <w:rPr>
                <w:bCs/>
                <w:sz w:val="26"/>
                <w:szCs w:val="26"/>
              </w:rPr>
              <w:t>Năm chính thức</w:t>
            </w:r>
          </w:p>
        </w:tc>
        <w:tc>
          <w:tcPr>
            <w:tcW w:w="3686" w:type="dxa"/>
            <w:vAlign w:val="center"/>
          </w:tcPr>
          <w:p w14:paraId="43FC8D5D" w14:textId="7F7197D6" w:rsidR="006E3AF0" w:rsidRPr="00FE3060" w:rsidRDefault="0032058F" w:rsidP="006E3AF0">
            <w:pPr>
              <w:rPr>
                <w:bCs/>
                <w:sz w:val="26"/>
                <w:szCs w:val="26"/>
              </w:rPr>
            </w:pPr>
            <w:r w:rsidRPr="00FE3060">
              <w:rPr>
                <w:bCs/>
                <w:sz w:val="26"/>
                <w:szCs w:val="26"/>
              </w:rPr>
              <w:t>Viện Kiểm nghiệm AT</w:t>
            </w:r>
            <w:r w:rsidR="0056302E" w:rsidRPr="00FE3060">
              <w:rPr>
                <w:bCs/>
                <w:sz w:val="26"/>
                <w:szCs w:val="26"/>
              </w:rPr>
              <w:t>VSTP Quốc gia</w:t>
            </w:r>
          </w:p>
          <w:p w14:paraId="4AC7F8F5" w14:textId="77777777" w:rsidR="006E3AF0" w:rsidRPr="00FE3060" w:rsidRDefault="006E3AF0" w:rsidP="006E3AF0">
            <w:pPr>
              <w:rPr>
                <w:bCs/>
                <w:sz w:val="26"/>
                <w:szCs w:val="26"/>
              </w:rPr>
            </w:pPr>
            <w:r w:rsidRPr="00FE3060">
              <w:rPr>
                <w:bCs/>
                <w:sz w:val="26"/>
                <w:szCs w:val="26"/>
              </w:rPr>
              <w:t>Cục An toàn thực phẩm</w:t>
            </w:r>
          </w:p>
          <w:p w14:paraId="0CA8E4B9" w14:textId="74A6B67A" w:rsidR="00695AF5" w:rsidRPr="00FE3060" w:rsidRDefault="006E3AF0" w:rsidP="006E3AF0">
            <w:pPr>
              <w:rPr>
                <w:bCs/>
                <w:sz w:val="26"/>
                <w:szCs w:val="26"/>
              </w:rPr>
            </w:pPr>
            <w:r w:rsidRPr="00FE3060">
              <w:rPr>
                <w:bCs/>
                <w:sz w:val="26"/>
                <w:szCs w:val="26"/>
              </w:rPr>
              <w:t>(thông qua phần mềm)</w:t>
            </w:r>
          </w:p>
        </w:tc>
      </w:tr>
    </w:tbl>
    <w:p w14:paraId="3D60CE00" w14:textId="77777777" w:rsidR="00683F8A" w:rsidRPr="00FE3060" w:rsidRDefault="00683F8A">
      <w:pPr>
        <w:rPr>
          <w:b/>
          <w:sz w:val="26"/>
          <w:szCs w:val="26"/>
        </w:rPr>
      </w:pPr>
    </w:p>
    <w:sectPr w:rsidR="00683F8A" w:rsidRPr="00FE3060" w:rsidSect="003A5880">
      <w:headerReference w:type="default" r:id="rId7"/>
      <w:footerReference w:type="default" r:id="rId8"/>
      <w:pgSz w:w="11907" w:h="16840" w:code="9"/>
      <w:pgMar w:top="1135" w:right="1134" w:bottom="1560"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66150" w14:textId="77777777" w:rsidR="00EB58E4" w:rsidRDefault="00EB58E4" w:rsidP="0068655A">
      <w:r>
        <w:separator/>
      </w:r>
    </w:p>
  </w:endnote>
  <w:endnote w:type="continuationSeparator" w:id="0">
    <w:p w14:paraId="53FE6B73" w14:textId="77777777" w:rsidR="00EB58E4" w:rsidRDefault="00EB58E4" w:rsidP="0068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E1026" w14:textId="69F262E0" w:rsidR="00A810DE" w:rsidRPr="000043FF" w:rsidRDefault="000043FF">
    <w:pPr>
      <w:tabs>
        <w:tab w:val="center" w:pos="4320"/>
        <w:tab w:val="right" w:pos="8640"/>
      </w:tabs>
      <w:jc w:val="right"/>
      <w:rPr>
        <w:i/>
        <w:iCs/>
        <w:color w:val="000000"/>
        <w:sz w:val="26"/>
        <w:szCs w:val="26"/>
      </w:rPr>
    </w:pPr>
    <w:r w:rsidRPr="000043FF">
      <w:rPr>
        <w:i/>
        <w:iCs/>
        <w:color w:val="000000"/>
        <w:sz w:val="26"/>
        <w:szCs w:val="26"/>
      </w:rPr>
      <w:t xml:space="preserve">Trang </w:t>
    </w:r>
    <w:r w:rsidR="00A810DE" w:rsidRPr="000043FF">
      <w:rPr>
        <w:i/>
        <w:iCs/>
        <w:color w:val="000000"/>
        <w:sz w:val="26"/>
        <w:szCs w:val="26"/>
      </w:rPr>
      <w:fldChar w:fldCharType="begin"/>
    </w:r>
    <w:r w:rsidR="00A810DE" w:rsidRPr="000043FF">
      <w:rPr>
        <w:i/>
        <w:iCs/>
        <w:color w:val="000000"/>
        <w:sz w:val="26"/>
        <w:szCs w:val="26"/>
      </w:rPr>
      <w:instrText>PAGE</w:instrText>
    </w:r>
    <w:r w:rsidR="00A810DE" w:rsidRPr="000043FF">
      <w:rPr>
        <w:i/>
        <w:iCs/>
        <w:color w:val="000000"/>
        <w:sz w:val="26"/>
        <w:szCs w:val="26"/>
      </w:rPr>
      <w:fldChar w:fldCharType="separate"/>
    </w:r>
    <w:r w:rsidR="00603D93">
      <w:rPr>
        <w:i/>
        <w:iCs/>
        <w:noProof/>
        <w:color w:val="000000"/>
        <w:sz w:val="26"/>
        <w:szCs w:val="26"/>
      </w:rPr>
      <w:t>12</w:t>
    </w:r>
    <w:r w:rsidR="00A810DE" w:rsidRPr="000043FF">
      <w:rPr>
        <w:i/>
        <w:iCs/>
        <w:color w:val="000000"/>
        <w:sz w:val="26"/>
        <w:szCs w:val="26"/>
      </w:rPr>
      <w:fldChar w:fldCharType="end"/>
    </w:r>
  </w:p>
  <w:p w14:paraId="004E629E" w14:textId="77777777" w:rsidR="00A810DE" w:rsidRPr="000043FF" w:rsidRDefault="00A810DE">
    <w:pPr>
      <w:tabs>
        <w:tab w:val="center" w:pos="4320"/>
        <w:tab w:val="right" w:pos="8640"/>
      </w:tabs>
      <w:ind w:right="360"/>
      <w:rPr>
        <w:i/>
        <w:iCs/>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43385" w14:textId="77777777" w:rsidR="00EB58E4" w:rsidRDefault="00EB58E4" w:rsidP="0068655A">
      <w:r>
        <w:separator/>
      </w:r>
    </w:p>
  </w:footnote>
  <w:footnote w:type="continuationSeparator" w:id="0">
    <w:p w14:paraId="3DDB5CDE" w14:textId="77777777" w:rsidR="00EB58E4" w:rsidRDefault="00EB58E4" w:rsidP="00686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3B16C" w14:textId="63E18030" w:rsidR="00535DF0" w:rsidRPr="000043FF" w:rsidRDefault="00535DF0">
    <w:pPr>
      <w:pStyle w:val="Header"/>
      <w:rPr>
        <w:i/>
        <w:iCs/>
        <w:color w:val="7F7F7F" w:themeColor="text1" w:themeTint="80"/>
        <w:sz w:val="24"/>
        <w:szCs w:val="24"/>
      </w:rPr>
    </w:pPr>
    <w:r w:rsidRPr="000043FF">
      <w:rPr>
        <w:i/>
        <w:iCs/>
        <w:color w:val="7F7F7F" w:themeColor="text1" w:themeTint="80"/>
        <w:sz w:val="24"/>
        <w:szCs w:val="24"/>
      </w:rPr>
      <w:t>Dự thảo Thông tư</w:t>
    </w:r>
    <w:r w:rsidRPr="000043FF">
      <w:rPr>
        <w:i/>
        <w:iCs/>
        <w:color w:val="7F7F7F" w:themeColor="text1" w:themeTint="80"/>
        <w:sz w:val="24"/>
        <w:szCs w:val="24"/>
      </w:rPr>
      <w:tab/>
    </w:r>
    <w:r w:rsidR="00603D93">
      <w:rPr>
        <w:i/>
        <w:iCs/>
        <w:color w:val="7F7F7F" w:themeColor="text1" w:themeTint="80"/>
        <w:sz w:val="24"/>
        <w:szCs w:val="24"/>
      </w:rPr>
      <w:tab/>
      <w:t>Dự thảo</w:t>
    </w:r>
    <w:r w:rsidRPr="000043FF">
      <w:rPr>
        <w:i/>
        <w:iCs/>
        <w:color w:val="7F7F7F" w:themeColor="text1" w:themeTint="80"/>
        <w:sz w:val="24"/>
        <w:szCs w:val="24"/>
      </w:rPr>
      <w:t xml:space="preserve"> 1.0 ngày </w:t>
    </w:r>
    <w:r w:rsidR="000043FF" w:rsidRPr="000043FF">
      <w:rPr>
        <w:i/>
        <w:iCs/>
        <w:color w:val="7F7F7F" w:themeColor="text1" w:themeTint="80"/>
        <w:sz w:val="24"/>
        <w:szCs w:val="24"/>
      </w:rPr>
      <w:t>4/12/2025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BFC83AC"/>
    <w:lvl w:ilvl="0">
      <w:start w:val="1"/>
      <w:numFmt w:val="decimal"/>
      <w:lvlText w:val="%1."/>
      <w:lvlJc w:val="left"/>
      <w:pPr>
        <w:tabs>
          <w:tab w:val="num" w:pos="1800"/>
        </w:tabs>
        <w:ind w:left="1800" w:hanging="360"/>
      </w:pPr>
    </w:lvl>
  </w:abstractNum>
  <w:abstractNum w:abstractNumId="1">
    <w:nsid w:val="FFFFFF7D"/>
    <w:multiLevelType w:val="singleLevel"/>
    <w:tmpl w:val="510EDA2E"/>
    <w:lvl w:ilvl="0">
      <w:start w:val="1"/>
      <w:numFmt w:val="decimal"/>
      <w:lvlText w:val="%1."/>
      <w:lvlJc w:val="left"/>
      <w:pPr>
        <w:tabs>
          <w:tab w:val="num" w:pos="1440"/>
        </w:tabs>
        <w:ind w:left="1440" w:hanging="360"/>
      </w:pPr>
    </w:lvl>
  </w:abstractNum>
  <w:abstractNum w:abstractNumId="2">
    <w:nsid w:val="FFFFFF7E"/>
    <w:multiLevelType w:val="singleLevel"/>
    <w:tmpl w:val="A18C079E"/>
    <w:lvl w:ilvl="0">
      <w:start w:val="1"/>
      <w:numFmt w:val="decimal"/>
      <w:lvlText w:val="%1."/>
      <w:lvlJc w:val="left"/>
      <w:pPr>
        <w:tabs>
          <w:tab w:val="num" w:pos="1080"/>
        </w:tabs>
        <w:ind w:left="1080" w:hanging="360"/>
      </w:pPr>
    </w:lvl>
  </w:abstractNum>
  <w:abstractNum w:abstractNumId="3">
    <w:nsid w:val="FFFFFF7F"/>
    <w:multiLevelType w:val="singleLevel"/>
    <w:tmpl w:val="47BC6E1A"/>
    <w:lvl w:ilvl="0">
      <w:start w:val="1"/>
      <w:numFmt w:val="decimal"/>
      <w:lvlText w:val="%1."/>
      <w:lvlJc w:val="left"/>
      <w:pPr>
        <w:tabs>
          <w:tab w:val="num" w:pos="720"/>
        </w:tabs>
        <w:ind w:left="720" w:hanging="360"/>
      </w:pPr>
    </w:lvl>
  </w:abstractNum>
  <w:abstractNum w:abstractNumId="4">
    <w:nsid w:val="FFFFFF80"/>
    <w:multiLevelType w:val="singleLevel"/>
    <w:tmpl w:val="397CD2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88F6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3622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9E28C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00BD6A"/>
    <w:lvl w:ilvl="0">
      <w:start w:val="1"/>
      <w:numFmt w:val="decimal"/>
      <w:lvlText w:val="%1."/>
      <w:lvlJc w:val="left"/>
      <w:pPr>
        <w:tabs>
          <w:tab w:val="num" w:pos="360"/>
        </w:tabs>
        <w:ind w:left="360" w:hanging="360"/>
      </w:pPr>
    </w:lvl>
  </w:abstractNum>
  <w:abstractNum w:abstractNumId="9">
    <w:nsid w:val="FFFFFF89"/>
    <w:multiLevelType w:val="singleLevel"/>
    <w:tmpl w:val="0486F3AE"/>
    <w:lvl w:ilvl="0">
      <w:start w:val="1"/>
      <w:numFmt w:val="bullet"/>
      <w:lvlText w:val=""/>
      <w:lvlJc w:val="left"/>
      <w:pPr>
        <w:tabs>
          <w:tab w:val="num" w:pos="360"/>
        </w:tabs>
        <w:ind w:left="360" w:hanging="360"/>
      </w:pPr>
      <w:rPr>
        <w:rFonts w:ascii="Symbol" w:hAnsi="Symbol" w:hint="default"/>
      </w:rPr>
    </w:lvl>
  </w:abstractNum>
  <w:abstractNum w:abstractNumId="10">
    <w:nsid w:val="193133B0"/>
    <w:multiLevelType w:val="hybridMultilevel"/>
    <w:tmpl w:val="51A466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AD45EE9"/>
    <w:multiLevelType w:val="hybridMultilevel"/>
    <w:tmpl w:val="80E07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F3070E4"/>
    <w:multiLevelType w:val="hybridMultilevel"/>
    <w:tmpl w:val="29A60892"/>
    <w:lvl w:ilvl="0" w:tplc="B98E22C4">
      <w:start w:val="3"/>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84A75A5"/>
    <w:multiLevelType w:val="hybridMultilevel"/>
    <w:tmpl w:val="055AC4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rawingGridHorizontalSpacing w:val="14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3MDMxNzAyNDIysTRW0lEKTi0uzszPAykwqQUAcwUmDiwAAAA="/>
  </w:docVars>
  <w:rsids>
    <w:rsidRoot w:val="00A242A2"/>
    <w:rsid w:val="000002D6"/>
    <w:rsid w:val="00001413"/>
    <w:rsid w:val="000043FF"/>
    <w:rsid w:val="00007F33"/>
    <w:rsid w:val="000134B6"/>
    <w:rsid w:val="00014855"/>
    <w:rsid w:val="00016313"/>
    <w:rsid w:val="00016B7F"/>
    <w:rsid w:val="00017F39"/>
    <w:rsid w:val="00021A7F"/>
    <w:rsid w:val="00022748"/>
    <w:rsid w:val="00025103"/>
    <w:rsid w:val="00034BC1"/>
    <w:rsid w:val="000416A0"/>
    <w:rsid w:val="00046E6F"/>
    <w:rsid w:val="0005163E"/>
    <w:rsid w:val="00054F28"/>
    <w:rsid w:val="00055E83"/>
    <w:rsid w:val="00063FC4"/>
    <w:rsid w:val="00070536"/>
    <w:rsid w:val="00075F56"/>
    <w:rsid w:val="00081E5B"/>
    <w:rsid w:val="00085AD6"/>
    <w:rsid w:val="00086AA4"/>
    <w:rsid w:val="00092A4A"/>
    <w:rsid w:val="000A1879"/>
    <w:rsid w:val="000A3446"/>
    <w:rsid w:val="000A447B"/>
    <w:rsid w:val="000B3227"/>
    <w:rsid w:val="000B3CCC"/>
    <w:rsid w:val="000B6C02"/>
    <w:rsid w:val="000B7B2D"/>
    <w:rsid w:val="000C1E93"/>
    <w:rsid w:val="000C54C8"/>
    <w:rsid w:val="000C59FE"/>
    <w:rsid w:val="000C72D2"/>
    <w:rsid w:val="000E124B"/>
    <w:rsid w:val="000E156F"/>
    <w:rsid w:val="000E5C06"/>
    <w:rsid w:val="000F14A9"/>
    <w:rsid w:val="000F1A1E"/>
    <w:rsid w:val="000F68AD"/>
    <w:rsid w:val="000F6CFF"/>
    <w:rsid w:val="000F6E9E"/>
    <w:rsid w:val="00100325"/>
    <w:rsid w:val="00100ED0"/>
    <w:rsid w:val="00102E4E"/>
    <w:rsid w:val="0010410C"/>
    <w:rsid w:val="00110F66"/>
    <w:rsid w:val="0011565A"/>
    <w:rsid w:val="00115C1D"/>
    <w:rsid w:val="00116219"/>
    <w:rsid w:val="001208FF"/>
    <w:rsid w:val="00120C7E"/>
    <w:rsid w:val="00126C2D"/>
    <w:rsid w:val="001327E3"/>
    <w:rsid w:val="00135DF1"/>
    <w:rsid w:val="001374BA"/>
    <w:rsid w:val="001407DE"/>
    <w:rsid w:val="00142F41"/>
    <w:rsid w:val="00143F0A"/>
    <w:rsid w:val="001449C3"/>
    <w:rsid w:val="001466C8"/>
    <w:rsid w:val="00155579"/>
    <w:rsid w:val="00157EE5"/>
    <w:rsid w:val="001634DA"/>
    <w:rsid w:val="001656DC"/>
    <w:rsid w:val="001675F9"/>
    <w:rsid w:val="001700D3"/>
    <w:rsid w:val="001703E2"/>
    <w:rsid w:val="001731FB"/>
    <w:rsid w:val="0017389B"/>
    <w:rsid w:val="00176B38"/>
    <w:rsid w:val="00182B74"/>
    <w:rsid w:val="00190C9D"/>
    <w:rsid w:val="0019375B"/>
    <w:rsid w:val="00193A16"/>
    <w:rsid w:val="0019492F"/>
    <w:rsid w:val="001973B1"/>
    <w:rsid w:val="00197610"/>
    <w:rsid w:val="001A2CD7"/>
    <w:rsid w:val="001B4EB8"/>
    <w:rsid w:val="001B65FB"/>
    <w:rsid w:val="001C22B0"/>
    <w:rsid w:val="001D45FB"/>
    <w:rsid w:val="001D5194"/>
    <w:rsid w:val="001D5B31"/>
    <w:rsid w:val="001D7484"/>
    <w:rsid w:val="001E5E01"/>
    <w:rsid w:val="001E6D56"/>
    <w:rsid w:val="001F2221"/>
    <w:rsid w:val="001F52A0"/>
    <w:rsid w:val="00202196"/>
    <w:rsid w:val="0020488E"/>
    <w:rsid w:val="00211766"/>
    <w:rsid w:val="00216EC8"/>
    <w:rsid w:val="00226B94"/>
    <w:rsid w:val="00226E80"/>
    <w:rsid w:val="00227505"/>
    <w:rsid w:val="00227707"/>
    <w:rsid w:val="0023379D"/>
    <w:rsid w:val="002346D1"/>
    <w:rsid w:val="00235645"/>
    <w:rsid w:val="00235A78"/>
    <w:rsid w:val="002444BF"/>
    <w:rsid w:val="00247B3B"/>
    <w:rsid w:val="00255CA4"/>
    <w:rsid w:val="002605E7"/>
    <w:rsid w:val="00264C0B"/>
    <w:rsid w:val="0026683B"/>
    <w:rsid w:val="00272192"/>
    <w:rsid w:val="00281F69"/>
    <w:rsid w:val="002836D6"/>
    <w:rsid w:val="00286A04"/>
    <w:rsid w:val="0028767C"/>
    <w:rsid w:val="00287E77"/>
    <w:rsid w:val="00293E81"/>
    <w:rsid w:val="002A17CC"/>
    <w:rsid w:val="002A1EC1"/>
    <w:rsid w:val="002A570E"/>
    <w:rsid w:val="002B38B8"/>
    <w:rsid w:val="002B4081"/>
    <w:rsid w:val="002B5714"/>
    <w:rsid w:val="002B7FDD"/>
    <w:rsid w:val="002C6397"/>
    <w:rsid w:val="002D255B"/>
    <w:rsid w:val="002D4F44"/>
    <w:rsid w:val="002D6F2B"/>
    <w:rsid w:val="002E4E0F"/>
    <w:rsid w:val="002E55D2"/>
    <w:rsid w:val="002F2B2F"/>
    <w:rsid w:val="002F4BE8"/>
    <w:rsid w:val="00301391"/>
    <w:rsid w:val="00303F1A"/>
    <w:rsid w:val="00307646"/>
    <w:rsid w:val="0031732A"/>
    <w:rsid w:val="0032058F"/>
    <w:rsid w:val="00323281"/>
    <w:rsid w:val="00325ECB"/>
    <w:rsid w:val="00326E7E"/>
    <w:rsid w:val="00334E5D"/>
    <w:rsid w:val="00341458"/>
    <w:rsid w:val="00341CE5"/>
    <w:rsid w:val="0034278B"/>
    <w:rsid w:val="00346DF1"/>
    <w:rsid w:val="00354A85"/>
    <w:rsid w:val="00355371"/>
    <w:rsid w:val="00356A6B"/>
    <w:rsid w:val="00362DD4"/>
    <w:rsid w:val="003654E6"/>
    <w:rsid w:val="00367B41"/>
    <w:rsid w:val="00380B1F"/>
    <w:rsid w:val="0039361F"/>
    <w:rsid w:val="003967E0"/>
    <w:rsid w:val="003A031C"/>
    <w:rsid w:val="003A1826"/>
    <w:rsid w:val="003A5880"/>
    <w:rsid w:val="003A69F0"/>
    <w:rsid w:val="003A7C8F"/>
    <w:rsid w:val="003E1D08"/>
    <w:rsid w:val="003E4E47"/>
    <w:rsid w:val="003F6FB3"/>
    <w:rsid w:val="003F7B89"/>
    <w:rsid w:val="00400E6E"/>
    <w:rsid w:val="00410D07"/>
    <w:rsid w:val="00410D79"/>
    <w:rsid w:val="004133E3"/>
    <w:rsid w:val="0041396D"/>
    <w:rsid w:val="004165CE"/>
    <w:rsid w:val="00416F32"/>
    <w:rsid w:val="00421434"/>
    <w:rsid w:val="00421D81"/>
    <w:rsid w:val="004223B2"/>
    <w:rsid w:val="00423A71"/>
    <w:rsid w:val="00423D64"/>
    <w:rsid w:val="00423E7B"/>
    <w:rsid w:val="0043326F"/>
    <w:rsid w:val="00436224"/>
    <w:rsid w:val="00440EE8"/>
    <w:rsid w:val="00444EAD"/>
    <w:rsid w:val="004507D2"/>
    <w:rsid w:val="004520E1"/>
    <w:rsid w:val="00453227"/>
    <w:rsid w:val="004546F0"/>
    <w:rsid w:val="0045623A"/>
    <w:rsid w:val="004646C4"/>
    <w:rsid w:val="004659CE"/>
    <w:rsid w:val="00467688"/>
    <w:rsid w:val="00471D40"/>
    <w:rsid w:val="00473DBA"/>
    <w:rsid w:val="00483660"/>
    <w:rsid w:val="00497FD4"/>
    <w:rsid w:val="004B2149"/>
    <w:rsid w:val="004B50EB"/>
    <w:rsid w:val="004B67BC"/>
    <w:rsid w:val="004C1704"/>
    <w:rsid w:val="004D07EC"/>
    <w:rsid w:val="004D7DB6"/>
    <w:rsid w:val="004E0386"/>
    <w:rsid w:val="004E67F2"/>
    <w:rsid w:val="004E72F9"/>
    <w:rsid w:val="004F30EA"/>
    <w:rsid w:val="004F4021"/>
    <w:rsid w:val="004F4EAC"/>
    <w:rsid w:val="00501FA8"/>
    <w:rsid w:val="005031BE"/>
    <w:rsid w:val="00507A20"/>
    <w:rsid w:val="00515569"/>
    <w:rsid w:val="0052530E"/>
    <w:rsid w:val="005330FC"/>
    <w:rsid w:val="00534DAE"/>
    <w:rsid w:val="00535DF0"/>
    <w:rsid w:val="005412D4"/>
    <w:rsid w:val="00544E56"/>
    <w:rsid w:val="005537E7"/>
    <w:rsid w:val="005551C2"/>
    <w:rsid w:val="00556022"/>
    <w:rsid w:val="0056302E"/>
    <w:rsid w:val="0056551A"/>
    <w:rsid w:val="005666FF"/>
    <w:rsid w:val="00583C01"/>
    <w:rsid w:val="00596B6F"/>
    <w:rsid w:val="00597B1A"/>
    <w:rsid w:val="005A11E2"/>
    <w:rsid w:val="005A1343"/>
    <w:rsid w:val="005A1685"/>
    <w:rsid w:val="005A18CD"/>
    <w:rsid w:val="005A4CDA"/>
    <w:rsid w:val="005A507F"/>
    <w:rsid w:val="005A563A"/>
    <w:rsid w:val="005A74DE"/>
    <w:rsid w:val="005B1F17"/>
    <w:rsid w:val="005B51F4"/>
    <w:rsid w:val="005C2AF7"/>
    <w:rsid w:val="005C5826"/>
    <w:rsid w:val="005C7E4D"/>
    <w:rsid w:val="005D2F8B"/>
    <w:rsid w:val="005D4AAF"/>
    <w:rsid w:val="005D6EC4"/>
    <w:rsid w:val="005E2509"/>
    <w:rsid w:val="005E2821"/>
    <w:rsid w:val="005E7415"/>
    <w:rsid w:val="005F1D95"/>
    <w:rsid w:val="005F423A"/>
    <w:rsid w:val="005F7BD4"/>
    <w:rsid w:val="00601B04"/>
    <w:rsid w:val="00603D93"/>
    <w:rsid w:val="00617553"/>
    <w:rsid w:val="00621ABF"/>
    <w:rsid w:val="00623D05"/>
    <w:rsid w:val="00623F58"/>
    <w:rsid w:val="00636870"/>
    <w:rsid w:val="00650E3D"/>
    <w:rsid w:val="00655029"/>
    <w:rsid w:val="00655F0B"/>
    <w:rsid w:val="0066002D"/>
    <w:rsid w:val="0066245A"/>
    <w:rsid w:val="006629E6"/>
    <w:rsid w:val="00662EB8"/>
    <w:rsid w:val="0066362B"/>
    <w:rsid w:val="006651B9"/>
    <w:rsid w:val="00666E94"/>
    <w:rsid w:val="0067377E"/>
    <w:rsid w:val="00673F6C"/>
    <w:rsid w:val="006807BC"/>
    <w:rsid w:val="00680E03"/>
    <w:rsid w:val="006818A2"/>
    <w:rsid w:val="00683F8A"/>
    <w:rsid w:val="00684504"/>
    <w:rsid w:val="0068655A"/>
    <w:rsid w:val="00687F1F"/>
    <w:rsid w:val="00693DB1"/>
    <w:rsid w:val="006940CE"/>
    <w:rsid w:val="00694E2B"/>
    <w:rsid w:val="00695AF5"/>
    <w:rsid w:val="006A5094"/>
    <w:rsid w:val="006A53AB"/>
    <w:rsid w:val="006A6165"/>
    <w:rsid w:val="006A7537"/>
    <w:rsid w:val="006A7D7C"/>
    <w:rsid w:val="006B0A62"/>
    <w:rsid w:val="006B3859"/>
    <w:rsid w:val="006B6436"/>
    <w:rsid w:val="006B789E"/>
    <w:rsid w:val="006D2A24"/>
    <w:rsid w:val="006E055B"/>
    <w:rsid w:val="006E3AF0"/>
    <w:rsid w:val="006F728E"/>
    <w:rsid w:val="00700CA6"/>
    <w:rsid w:val="00703CD7"/>
    <w:rsid w:val="00713BFC"/>
    <w:rsid w:val="00714D51"/>
    <w:rsid w:val="00716CAB"/>
    <w:rsid w:val="00717622"/>
    <w:rsid w:val="00717729"/>
    <w:rsid w:val="00720EDB"/>
    <w:rsid w:val="00723F97"/>
    <w:rsid w:val="00731741"/>
    <w:rsid w:val="00740E06"/>
    <w:rsid w:val="00740F43"/>
    <w:rsid w:val="00742719"/>
    <w:rsid w:val="00742898"/>
    <w:rsid w:val="00743637"/>
    <w:rsid w:val="007436B5"/>
    <w:rsid w:val="007507F7"/>
    <w:rsid w:val="0075138E"/>
    <w:rsid w:val="007513AC"/>
    <w:rsid w:val="00752C42"/>
    <w:rsid w:val="00766B4E"/>
    <w:rsid w:val="00774C5D"/>
    <w:rsid w:val="00783E97"/>
    <w:rsid w:val="007936C7"/>
    <w:rsid w:val="00793A15"/>
    <w:rsid w:val="007A3D12"/>
    <w:rsid w:val="007A3FC1"/>
    <w:rsid w:val="007C0EB0"/>
    <w:rsid w:val="007C1FD6"/>
    <w:rsid w:val="007C394F"/>
    <w:rsid w:val="007C6700"/>
    <w:rsid w:val="007C73E8"/>
    <w:rsid w:val="007D1781"/>
    <w:rsid w:val="007D459B"/>
    <w:rsid w:val="007E0466"/>
    <w:rsid w:val="007E5423"/>
    <w:rsid w:val="007E7E1C"/>
    <w:rsid w:val="007F5BED"/>
    <w:rsid w:val="007F663B"/>
    <w:rsid w:val="007F714B"/>
    <w:rsid w:val="00801006"/>
    <w:rsid w:val="008010D4"/>
    <w:rsid w:val="008024E2"/>
    <w:rsid w:val="00803063"/>
    <w:rsid w:val="00803DBD"/>
    <w:rsid w:val="00805839"/>
    <w:rsid w:val="008121DE"/>
    <w:rsid w:val="00823482"/>
    <w:rsid w:val="00823C64"/>
    <w:rsid w:val="008316F0"/>
    <w:rsid w:val="00836D2A"/>
    <w:rsid w:val="00840571"/>
    <w:rsid w:val="00841C08"/>
    <w:rsid w:val="00852E03"/>
    <w:rsid w:val="00856E21"/>
    <w:rsid w:val="008607CC"/>
    <w:rsid w:val="00866D93"/>
    <w:rsid w:val="00872A70"/>
    <w:rsid w:val="00872E08"/>
    <w:rsid w:val="00876AEE"/>
    <w:rsid w:val="00881D3C"/>
    <w:rsid w:val="00891C58"/>
    <w:rsid w:val="008A45ED"/>
    <w:rsid w:val="008A52E1"/>
    <w:rsid w:val="008A555C"/>
    <w:rsid w:val="008A7A53"/>
    <w:rsid w:val="008B0E92"/>
    <w:rsid w:val="008B0FFB"/>
    <w:rsid w:val="008B3F25"/>
    <w:rsid w:val="008B4955"/>
    <w:rsid w:val="008D141E"/>
    <w:rsid w:val="008D1796"/>
    <w:rsid w:val="008D41B2"/>
    <w:rsid w:val="008D6E68"/>
    <w:rsid w:val="008E1C85"/>
    <w:rsid w:val="008E2B6C"/>
    <w:rsid w:val="008E58C9"/>
    <w:rsid w:val="009122E6"/>
    <w:rsid w:val="00916730"/>
    <w:rsid w:val="009270C9"/>
    <w:rsid w:val="00933A9C"/>
    <w:rsid w:val="0094407D"/>
    <w:rsid w:val="00953EC7"/>
    <w:rsid w:val="00957061"/>
    <w:rsid w:val="00961EF5"/>
    <w:rsid w:val="00967CF3"/>
    <w:rsid w:val="009769BF"/>
    <w:rsid w:val="0097725B"/>
    <w:rsid w:val="00984E81"/>
    <w:rsid w:val="009A3EC4"/>
    <w:rsid w:val="009B00B6"/>
    <w:rsid w:val="009C229B"/>
    <w:rsid w:val="009C2D45"/>
    <w:rsid w:val="009C6F81"/>
    <w:rsid w:val="009D31BE"/>
    <w:rsid w:val="009D681B"/>
    <w:rsid w:val="009D7252"/>
    <w:rsid w:val="009E0C4F"/>
    <w:rsid w:val="009E53FB"/>
    <w:rsid w:val="009F1E4D"/>
    <w:rsid w:val="009F4983"/>
    <w:rsid w:val="009F53B2"/>
    <w:rsid w:val="009F541E"/>
    <w:rsid w:val="009F5BF4"/>
    <w:rsid w:val="00A04A2B"/>
    <w:rsid w:val="00A1200B"/>
    <w:rsid w:val="00A12F5C"/>
    <w:rsid w:val="00A178F0"/>
    <w:rsid w:val="00A17EBE"/>
    <w:rsid w:val="00A232C3"/>
    <w:rsid w:val="00A24185"/>
    <w:rsid w:val="00A242A2"/>
    <w:rsid w:val="00A362AF"/>
    <w:rsid w:val="00A409BD"/>
    <w:rsid w:val="00A41440"/>
    <w:rsid w:val="00A422C6"/>
    <w:rsid w:val="00A5169C"/>
    <w:rsid w:val="00A52B8F"/>
    <w:rsid w:val="00A56966"/>
    <w:rsid w:val="00A6243E"/>
    <w:rsid w:val="00A70514"/>
    <w:rsid w:val="00A71026"/>
    <w:rsid w:val="00A77EE1"/>
    <w:rsid w:val="00A810DE"/>
    <w:rsid w:val="00A83F7B"/>
    <w:rsid w:val="00A84564"/>
    <w:rsid w:val="00A8583A"/>
    <w:rsid w:val="00A85BE2"/>
    <w:rsid w:val="00A938EF"/>
    <w:rsid w:val="00A96146"/>
    <w:rsid w:val="00A97F71"/>
    <w:rsid w:val="00AA4995"/>
    <w:rsid w:val="00AA5DFC"/>
    <w:rsid w:val="00AB27A6"/>
    <w:rsid w:val="00AB62C7"/>
    <w:rsid w:val="00AB6993"/>
    <w:rsid w:val="00AC0121"/>
    <w:rsid w:val="00AC4B81"/>
    <w:rsid w:val="00AD2086"/>
    <w:rsid w:val="00AD4643"/>
    <w:rsid w:val="00AD6F3D"/>
    <w:rsid w:val="00AD77FF"/>
    <w:rsid w:val="00AE0762"/>
    <w:rsid w:val="00AE1C0C"/>
    <w:rsid w:val="00AE3A5D"/>
    <w:rsid w:val="00AE40A4"/>
    <w:rsid w:val="00AF2337"/>
    <w:rsid w:val="00AF5379"/>
    <w:rsid w:val="00AF7DB7"/>
    <w:rsid w:val="00B042AB"/>
    <w:rsid w:val="00B05DF2"/>
    <w:rsid w:val="00B065FA"/>
    <w:rsid w:val="00B11E71"/>
    <w:rsid w:val="00B153CA"/>
    <w:rsid w:val="00B154BA"/>
    <w:rsid w:val="00B207E9"/>
    <w:rsid w:val="00B21441"/>
    <w:rsid w:val="00B24FE6"/>
    <w:rsid w:val="00B31A38"/>
    <w:rsid w:val="00B335CE"/>
    <w:rsid w:val="00B36E03"/>
    <w:rsid w:val="00B42B67"/>
    <w:rsid w:val="00B446FF"/>
    <w:rsid w:val="00B6232F"/>
    <w:rsid w:val="00B65D4D"/>
    <w:rsid w:val="00B67745"/>
    <w:rsid w:val="00B732EB"/>
    <w:rsid w:val="00B860D2"/>
    <w:rsid w:val="00B87720"/>
    <w:rsid w:val="00BA3A9D"/>
    <w:rsid w:val="00BA4249"/>
    <w:rsid w:val="00BA6BD6"/>
    <w:rsid w:val="00BB7A1F"/>
    <w:rsid w:val="00BC6B02"/>
    <w:rsid w:val="00BD3A73"/>
    <w:rsid w:val="00BE593F"/>
    <w:rsid w:val="00BE596A"/>
    <w:rsid w:val="00BF19D6"/>
    <w:rsid w:val="00BF7A95"/>
    <w:rsid w:val="00C0403F"/>
    <w:rsid w:val="00C05711"/>
    <w:rsid w:val="00C1363C"/>
    <w:rsid w:val="00C20139"/>
    <w:rsid w:val="00C448F9"/>
    <w:rsid w:val="00C450B0"/>
    <w:rsid w:val="00C46E5B"/>
    <w:rsid w:val="00C52EE6"/>
    <w:rsid w:val="00C54BCA"/>
    <w:rsid w:val="00C56C0B"/>
    <w:rsid w:val="00C574B3"/>
    <w:rsid w:val="00C615C5"/>
    <w:rsid w:val="00C64D18"/>
    <w:rsid w:val="00C70359"/>
    <w:rsid w:val="00C76273"/>
    <w:rsid w:val="00C83BAE"/>
    <w:rsid w:val="00C83D14"/>
    <w:rsid w:val="00C85315"/>
    <w:rsid w:val="00C856D7"/>
    <w:rsid w:val="00C877B7"/>
    <w:rsid w:val="00C908B4"/>
    <w:rsid w:val="00C9590F"/>
    <w:rsid w:val="00C970EF"/>
    <w:rsid w:val="00CA0D40"/>
    <w:rsid w:val="00CA2CB9"/>
    <w:rsid w:val="00CA52C9"/>
    <w:rsid w:val="00CA542B"/>
    <w:rsid w:val="00CB128B"/>
    <w:rsid w:val="00CD26CF"/>
    <w:rsid w:val="00CD3502"/>
    <w:rsid w:val="00CD417F"/>
    <w:rsid w:val="00CD4AB8"/>
    <w:rsid w:val="00CD5173"/>
    <w:rsid w:val="00CD68FE"/>
    <w:rsid w:val="00CD76E4"/>
    <w:rsid w:val="00CE3DAC"/>
    <w:rsid w:val="00CF00A6"/>
    <w:rsid w:val="00CF053E"/>
    <w:rsid w:val="00CF46F3"/>
    <w:rsid w:val="00CF6854"/>
    <w:rsid w:val="00CF7756"/>
    <w:rsid w:val="00D00E1F"/>
    <w:rsid w:val="00D07C96"/>
    <w:rsid w:val="00D13418"/>
    <w:rsid w:val="00D13451"/>
    <w:rsid w:val="00D15932"/>
    <w:rsid w:val="00D20F4A"/>
    <w:rsid w:val="00D32208"/>
    <w:rsid w:val="00D32258"/>
    <w:rsid w:val="00D3578B"/>
    <w:rsid w:val="00D40D53"/>
    <w:rsid w:val="00D505EB"/>
    <w:rsid w:val="00D52016"/>
    <w:rsid w:val="00D53DFF"/>
    <w:rsid w:val="00D65AAD"/>
    <w:rsid w:val="00D673F8"/>
    <w:rsid w:val="00D76249"/>
    <w:rsid w:val="00D7764E"/>
    <w:rsid w:val="00D77A57"/>
    <w:rsid w:val="00D95D74"/>
    <w:rsid w:val="00DA0D6E"/>
    <w:rsid w:val="00DA217D"/>
    <w:rsid w:val="00DA3DAC"/>
    <w:rsid w:val="00DB1FFC"/>
    <w:rsid w:val="00DB3B59"/>
    <w:rsid w:val="00DC08A5"/>
    <w:rsid w:val="00DC22DF"/>
    <w:rsid w:val="00DC7648"/>
    <w:rsid w:val="00DC7771"/>
    <w:rsid w:val="00DD3C50"/>
    <w:rsid w:val="00DE00E1"/>
    <w:rsid w:val="00DE3F4C"/>
    <w:rsid w:val="00DE5562"/>
    <w:rsid w:val="00DF21E2"/>
    <w:rsid w:val="00DF379C"/>
    <w:rsid w:val="00DF7951"/>
    <w:rsid w:val="00E02A20"/>
    <w:rsid w:val="00E04B02"/>
    <w:rsid w:val="00E0687E"/>
    <w:rsid w:val="00E142C2"/>
    <w:rsid w:val="00E24B2D"/>
    <w:rsid w:val="00E31BE0"/>
    <w:rsid w:val="00E3689B"/>
    <w:rsid w:val="00E370F6"/>
    <w:rsid w:val="00E40D5D"/>
    <w:rsid w:val="00E40F70"/>
    <w:rsid w:val="00E4343A"/>
    <w:rsid w:val="00E44B7C"/>
    <w:rsid w:val="00E45065"/>
    <w:rsid w:val="00E455F2"/>
    <w:rsid w:val="00E4651E"/>
    <w:rsid w:val="00E56FEC"/>
    <w:rsid w:val="00E60572"/>
    <w:rsid w:val="00E702DD"/>
    <w:rsid w:val="00E75819"/>
    <w:rsid w:val="00E80505"/>
    <w:rsid w:val="00E83961"/>
    <w:rsid w:val="00E859E7"/>
    <w:rsid w:val="00E864AD"/>
    <w:rsid w:val="00E90F51"/>
    <w:rsid w:val="00E943B5"/>
    <w:rsid w:val="00EA2D9A"/>
    <w:rsid w:val="00EB58E4"/>
    <w:rsid w:val="00EC0FCD"/>
    <w:rsid w:val="00EC6978"/>
    <w:rsid w:val="00EE2C2C"/>
    <w:rsid w:val="00EE727E"/>
    <w:rsid w:val="00EF063C"/>
    <w:rsid w:val="00F27F96"/>
    <w:rsid w:val="00F302C8"/>
    <w:rsid w:val="00F37BCC"/>
    <w:rsid w:val="00F44EE3"/>
    <w:rsid w:val="00F5084E"/>
    <w:rsid w:val="00F54305"/>
    <w:rsid w:val="00F6061D"/>
    <w:rsid w:val="00F60B58"/>
    <w:rsid w:val="00F66290"/>
    <w:rsid w:val="00F668B3"/>
    <w:rsid w:val="00F66E37"/>
    <w:rsid w:val="00F716A1"/>
    <w:rsid w:val="00F77650"/>
    <w:rsid w:val="00F91A2D"/>
    <w:rsid w:val="00F925D1"/>
    <w:rsid w:val="00FA628A"/>
    <w:rsid w:val="00FB375D"/>
    <w:rsid w:val="00FB6259"/>
    <w:rsid w:val="00FB645B"/>
    <w:rsid w:val="00FC1B75"/>
    <w:rsid w:val="00FC417D"/>
    <w:rsid w:val="00FC4C35"/>
    <w:rsid w:val="00FD0768"/>
    <w:rsid w:val="00FD27E9"/>
    <w:rsid w:val="00FD7347"/>
    <w:rsid w:val="00FE1361"/>
    <w:rsid w:val="00FE2715"/>
    <w:rsid w:val="00FE3060"/>
    <w:rsid w:val="00FE5ECA"/>
    <w:rsid w:val="00FE6844"/>
    <w:rsid w:val="00FE7273"/>
    <w:rsid w:val="00FF283C"/>
    <w:rsid w:val="00FF61C5"/>
    <w:rsid w:val="00FF7D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2A7E5"/>
  <w15:chartTrackingRefBased/>
  <w15:docId w15:val="{A3A0241F-B86E-4D5A-943E-1FFB36CA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AA4"/>
    <w:rPr>
      <w:sz w:val="28"/>
      <w:szCs w:val="28"/>
      <w:lang w:val="en-US" w:eastAsia="en-US"/>
    </w:rPr>
  </w:style>
  <w:style w:type="paragraph" w:styleId="Heading1">
    <w:name w:val="heading 1"/>
    <w:basedOn w:val="Normal"/>
    <w:next w:val="Normal"/>
    <w:link w:val="Heading1Char"/>
    <w:uiPriority w:val="9"/>
    <w:qFormat/>
    <w:rsid w:val="00A242A2"/>
    <w:pPr>
      <w:keepNext/>
      <w:keepLines/>
      <w:spacing w:before="480" w:after="12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A242A2"/>
    <w:pPr>
      <w:keepNext/>
      <w:keepLines/>
      <w:spacing w:before="360" w:after="80"/>
      <w:outlineLvl w:val="1"/>
    </w:pPr>
    <w:rPr>
      <w:rFonts w:ascii="Cambria" w:hAnsi="Cambria"/>
      <w:b/>
      <w:bCs/>
      <w:i/>
      <w:iCs/>
      <w:lang w:val="x-none" w:eastAsia="x-none"/>
    </w:rPr>
  </w:style>
  <w:style w:type="paragraph" w:styleId="Heading3">
    <w:name w:val="heading 3"/>
    <w:basedOn w:val="Normal"/>
    <w:next w:val="Normal"/>
    <w:link w:val="Heading3Char"/>
    <w:uiPriority w:val="9"/>
    <w:qFormat/>
    <w:rsid w:val="00A242A2"/>
    <w:pPr>
      <w:keepNext/>
      <w:keepLines/>
      <w:spacing w:before="280" w:after="8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A242A2"/>
    <w:pPr>
      <w:keepNext/>
      <w:keepLines/>
      <w:spacing w:before="240" w:after="40"/>
      <w:outlineLvl w:val="3"/>
    </w:pPr>
    <w:rPr>
      <w:rFonts w:ascii="Calibri" w:hAnsi="Calibri"/>
      <w:b/>
      <w:bCs/>
      <w:lang w:val="x-none" w:eastAsia="x-none"/>
    </w:rPr>
  </w:style>
  <w:style w:type="paragraph" w:styleId="Heading5">
    <w:name w:val="heading 5"/>
    <w:basedOn w:val="Normal"/>
    <w:next w:val="Normal"/>
    <w:link w:val="Heading5Char"/>
    <w:uiPriority w:val="9"/>
    <w:qFormat/>
    <w:rsid w:val="00A242A2"/>
    <w:pPr>
      <w:keepNext/>
      <w:keepLines/>
      <w:spacing w:before="220" w:after="4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A242A2"/>
    <w:pPr>
      <w:keepNext/>
      <w:keepLines/>
      <w:spacing w:before="200" w:after="40"/>
      <w:outlineLvl w:val="5"/>
    </w:pPr>
    <w:rPr>
      <w:rFonts w:ascii="Calibri" w:hAnsi="Calibri"/>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0E5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0E5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0E53"/>
    <w:rPr>
      <w:rFonts w:ascii="Cambria" w:eastAsia="Times New Roman" w:hAnsi="Cambria" w:cs="Times New Roman"/>
      <w:b/>
      <w:bCs/>
      <w:sz w:val="26"/>
      <w:szCs w:val="26"/>
    </w:rPr>
  </w:style>
  <w:style w:type="character" w:customStyle="1" w:styleId="Heading4Char">
    <w:name w:val="Heading 4 Char"/>
    <w:link w:val="Heading4"/>
    <w:uiPriority w:val="9"/>
    <w:semiHidden/>
    <w:rsid w:val="00F00E53"/>
    <w:rPr>
      <w:rFonts w:ascii="Calibri" w:eastAsia="Times New Roman" w:hAnsi="Calibri" w:cs="Times New Roman"/>
      <w:b/>
      <w:bCs/>
      <w:sz w:val="28"/>
      <w:szCs w:val="28"/>
    </w:rPr>
  </w:style>
  <w:style w:type="character" w:customStyle="1" w:styleId="Heading5Char">
    <w:name w:val="Heading 5 Char"/>
    <w:link w:val="Heading5"/>
    <w:uiPriority w:val="9"/>
    <w:semiHidden/>
    <w:rsid w:val="00F00E5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00E53"/>
    <w:rPr>
      <w:rFonts w:ascii="Calibri" w:eastAsia="Times New Roman" w:hAnsi="Calibri" w:cs="Times New Roman"/>
      <w:b/>
      <w:bCs/>
    </w:rPr>
  </w:style>
  <w:style w:type="paragraph" w:styleId="Title">
    <w:name w:val="Title"/>
    <w:basedOn w:val="Normal"/>
    <w:next w:val="Normal"/>
    <w:link w:val="TitleChar"/>
    <w:uiPriority w:val="10"/>
    <w:qFormat/>
    <w:rsid w:val="00A242A2"/>
    <w:pPr>
      <w:keepNext/>
      <w:keepLines/>
      <w:spacing w:before="480" w:after="120"/>
    </w:pPr>
    <w:rPr>
      <w:rFonts w:ascii="Cambria" w:hAnsi="Cambria"/>
      <w:b/>
      <w:bCs/>
      <w:kern w:val="28"/>
      <w:sz w:val="32"/>
      <w:szCs w:val="32"/>
      <w:lang w:val="x-none" w:eastAsia="x-none"/>
    </w:rPr>
  </w:style>
  <w:style w:type="character" w:customStyle="1" w:styleId="TitleChar">
    <w:name w:val="Title Char"/>
    <w:link w:val="Title"/>
    <w:uiPriority w:val="10"/>
    <w:rsid w:val="00F00E5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A242A2"/>
    <w:pPr>
      <w:keepNext/>
      <w:keepLines/>
      <w:spacing w:before="360" w:after="80"/>
    </w:pPr>
    <w:rPr>
      <w:rFonts w:ascii="Cambria" w:hAnsi="Cambria"/>
      <w:sz w:val="24"/>
      <w:szCs w:val="24"/>
      <w:lang w:val="x-none" w:eastAsia="x-none"/>
    </w:rPr>
  </w:style>
  <w:style w:type="character" w:customStyle="1" w:styleId="SubtitleChar">
    <w:name w:val="Subtitle Char"/>
    <w:link w:val="Subtitle"/>
    <w:uiPriority w:val="11"/>
    <w:rsid w:val="00F00E53"/>
    <w:rPr>
      <w:rFonts w:ascii="Cambria" w:eastAsia="Times New Roman" w:hAnsi="Cambria" w:cs="Times New Roman"/>
      <w:sz w:val="24"/>
      <w:szCs w:val="24"/>
    </w:rPr>
  </w:style>
  <w:style w:type="table" w:customStyle="1" w:styleId="Style">
    <w:name w:val="Style"/>
    <w:uiPriority w:val="99"/>
    <w:rsid w:val="00A242A2"/>
    <w:rPr>
      <w:lang w:val="en-US" w:eastAsia="en-US"/>
    </w:rPr>
    <w:tblPr>
      <w:tblStyleRowBandSize w:val="1"/>
      <w:tblStyleColBandSize w:val="1"/>
      <w:tblCellMar>
        <w:top w:w="0" w:type="dxa"/>
        <w:left w:w="108" w:type="dxa"/>
        <w:bottom w:w="0" w:type="dxa"/>
        <w:right w:w="108" w:type="dxa"/>
      </w:tblCellMar>
    </w:tblPr>
  </w:style>
  <w:style w:type="table" w:customStyle="1" w:styleId="Style1">
    <w:name w:val="Style1"/>
    <w:uiPriority w:val="99"/>
    <w:rsid w:val="00A242A2"/>
    <w:rPr>
      <w:lang w:val="en-US" w:eastAsia="en-US"/>
    </w:r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rsid w:val="00A242A2"/>
    <w:rPr>
      <w:rFonts w:ascii="Tahoma" w:hAnsi="Tahoma"/>
      <w:sz w:val="16"/>
      <w:szCs w:val="16"/>
      <w:lang w:val="pt-BR"/>
    </w:rPr>
  </w:style>
  <w:style w:type="character" w:customStyle="1" w:styleId="BalloonTextChar">
    <w:name w:val="Balloon Text Char"/>
    <w:link w:val="BalloonText"/>
    <w:uiPriority w:val="99"/>
    <w:semiHidden/>
    <w:locked/>
    <w:rsid w:val="00A242A2"/>
    <w:rPr>
      <w:rFonts w:ascii="Tahoma" w:hAnsi="Tahoma" w:cs="Tahoma"/>
      <w:sz w:val="16"/>
      <w:szCs w:val="16"/>
      <w:lang w:val="pt-BR" w:eastAsia="en-US"/>
    </w:rPr>
  </w:style>
  <w:style w:type="paragraph" w:customStyle="1" w:styleId="Char">
    <w:name w:val="Char"/>
    <w:basedOn w:val="Normal"/>
    <w:autoRedefine/>
    <w:rsid w:val="00A810DE"/>
    <w:pPr>
      <w:spacing w:after="160" w:line="240" w:lineRule="exact"/>
    </w:pPr>
    <w:rPr>
      <w:rFonts w:ascii="Verdana" w:hAnsi="Verdana" w:cs="Verdana"/>
      <w:sz w:val="20"/>
      <w:szCs w:val="20"/>
    </w:rPr>
  </w:style>
  <w:style w:type="table" w:styleId="TableGrid">
    <w:name w:val="Table Grid"/>
    <w:basedOn w:val="TableNormal"/>
    <w:rsid w:val="00A81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5932"/>
    <w:pPr>
      <w:ind w:left="720"/>
      <w:contextualSpacing/>
    </w:pPr>
  </w:style>
  <w:style w:type="paragraph" w:styleId="Revision">
    <w:name w:val="Revision"/>
    <w:hidden/>
    <w:uiPriority w:val="99"/>
    <w:semiHidden/>
    <w:rsid w:val="00A409BD"/>
    <w:rPr>
      <w:sz w:val="28"/>
      <w:szCs w:val="28"/>
      <w:lang w:val="en-US" w:eastAsia="en-US"/>
    </w:rPr>
  </w:style>
  <w:style w:type="paragraph" w:styleId="Header">
    <w:name w:val="header"/>
    <w:basedOn w:val="Normal"/>
    <w:link w:val="HeaderChar"/>
    <w:uiPriority w:val="99"/>
    <w:unhideWhenUsed/>
    <w:rsid w:val="00535DF0"/>
    <w:pPr>
      <w:tabs>
        <w:tab w:val="center" w:pos="4513"/>
        <w:tab w:val="right" w:pos="9026"/>
      </w:tabs>
    </w:pPr>
  </w:style>
  <w:style w:type="character" w:customStyle="1" w:styleId="HeaderChar">
    <w:name w:val="Header Char"/>
    <w:basedOn w:val="DefaultParagraphFont"/>
    <w:link w:val="Header"/>
    <w:uiPriority w:val="99"/>
    <w:rsid w:val="00535DF0"/>
    <w:rPr>
      <w:sz w:val="28"/>
      <w:szCs w:val="28"/>
      <w:lang w:val="en-US" w:eastAsia="en-US"/>
    </w:rPr>
  </w:style>
  <w:style w:type="paragraph" w:styleId="Footer">
    <w:name w:val="footer"/>
    <w:basedOn w:val="Normal"/>
    <w:link w:val="FooterChar"/>
    <w:uiPriority w:val="99"/>
    <w:unhideWhenUsed/>
    <w:rsid w:val="00535DF0"/>
    <w:pPr>
      <w:tabs>
        <w:tab w:val="center" w:pos="4513"/>
        <w:tab w:val="right" w:pos="9026"/>
      </w:tabs>
    </w:pPr>
  </w:style>
  <w:style w:type="character" w:customStyle="1" w:styleId="FooterChar">
    <w:name w:val="Footer Char"/>
    <w:basedOn w:val="DefaultParagraphFont"/>
    <w:link w:val="Footer"/>
    <w:uiPriority w:val="99"/>
    <w:rsid w:val="00535DF0"/>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4020</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26887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Admin</cp:lastModifiedBy>
  <cp:revision>101</cp:revision>
  <dcterms:created xsi:type="dcterms:W3CDTF">2025-11-10T03:29:00Z</dcterms:created>
  <dcterms:modified xsi:type="dcterms:W3CDTF">2025-12-08T07:22:00Z</dcterms:modified>
  <cp:category/>
</cp:coreProperties>
</file>